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56" w:rsidRPr="00AD1756" w:rsidRDefault="00AD1756" w:rsidP="00781B5E">
      <w:pPr>
        <w:jc w:val="center"/>
        <w:rPr>
          <w:b/>
          <w:sz w:val="24"/>
          <w:szCs w:val="24"/>
        </w:rPr>
      </w:pPr>
      <w:r w:rsidRPr="00AD1756">
        <w:rPr>
          <w:b/>
          <w:sz w:val="24"/>
          <w:szCs w:val="24"/>
        </w:rPr>
        <w:t>Colloque international / International Conference</w:t>
      </w:r>
    </w:p>
    <w:p w:rsidR="00AD1756" w:rsidRPr="00AD1756" w:rsidRDefault="00AD1756" w:rsidP="00781B5E">
      <w:pPr>
        <w:jc w:val="center"/>
        <w:rPr>
          <w:b/>
          <w:sz w:val="24"/>
          <w:szCs w:val="24"/>
        </w:rPr>
      </w:pPr>
      <w:r w:rsidRPr="00AD1756">
        <w:rPr>
          <w:b/>
          <w:sz w:val="24"/>
          <w:szCs w:val="24"/>
        </w:rPr>
        <w:t>Université Jean Moulin – Lyon 3</w:t>
      </w:r>
    </w:p>
    <w:p w:rsidR="00AD1756" w:rsidRPr="00AD1756" w:rsidRDefault="00AD1756" w:rsidP="00781B5E">
      <w:pPr>
        <w:jc w:val="center"/>
        <w:rPr>
          <w:b/>
          <w:sz w:val="24"/>
          <w:szCs w:val="24"/>
        </w:rPr>
      </w:pPr>
      <w:r w:rsidRPr="00AD1756">
        <w:rPr>
          <w:b/>
          <w:sz w:val="24"/>
          <w:szCs w:val="24"/>
        </w:rPr>
        <w:t>IETT (Institut d’Etudes Transtextuelles et Transculturelles, EA 4186)</w:t>
      </w:r>
    </w:p>
    <w:p w:rsidR="00AD1756" w:rsidRPr="00AD1756" w:rsidRDefault="002C3E5B" w:rsidP="00781B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11-12 avril</w:t>
      </w:r>
      <w:r w:rsidR="006B7A6F">
        <w:rPr>
          <w:b/>
          <w:sz w:val="24"/>
          <w:szCs w:val="24"/>
        </w:rPr>
        <w:t xml:space="preserve"> </w:t>
      </w:r>
      <w:r w:rsidR="00AD1756" w:rsidRPr="00AD1756">
        <w:rPr>
          <w:b/>
          <w:sz w:val="24"/>
          <w:szCs w:val="24"/>
        </w:rPr>
        <w:t>2019</w:t>
      </w:r>
    </w:p>
    <w:p w:rsidR="00AD1756" w:rsidRPr="00AD1756" w:rsidRDefault="00AD1756" w:rsidP="00781B5E">
      <w:pPr>
        <w:jc w:val="center"/>
        <w:rPr>
          <w:b/>
          <w:sz w:val="24"/>
          <w:szCs w:val="24"/>
        </w:rPr>
      </w:pPr>
      <w:r w:rsidRPr="00AD1756">
        <w:rPr>
          <w:b/>
          <w:sz w:val="24"/>
          <w:szCs w:val="24"/>
        </w:rPr>
        <w:t>Organisation : Emmanuelle Peraldo</w:t>
      </w:r>
    </w:p>
    <w:p w:rsidR="00AD1756" w:rsidRDefault="00AD1756" w:rsidP="00781B5E">
      <w:pPr>
        <w:jc w:val="center"/>
        <w:rPr>
          <w:rFonts w:ascii="Times" w:hAnsi="Times"/>
          <w:b/>
        </w:rPr>
      </w:pPr>
    </w:p>
    <w:p w:rsidR="00DF38AC" w:rsidRPr="00AD1756" w:rsidRDefault="001E7CA7" w:rsidP="00781B5E">
      <w:pPr>
        <w:jc w:val="center"/>
        <w:rPr>
          <w:b/>
          <w:sz w:val="28"/>
          <w:szCs w:val="28"/>
        </w:rPr>
      </w:pPr>
      <w:r w:rsidRPr="00AD1756">
        <w:rPr>
          <w:b/>
          <w:sz w:val="28"/>
          <w:szCs w:val="28"/>
        </w:rPr>
        <w:t>300 ans de R</w:t>
      </w:r>
      <w:r w:rsidR="00531CD6" w:rsidRPr="00AD1756">
        <w:rPr>
          <w:b/>
          <w:sz w:val="28"/>
          <w:szCs w:val="28"/>
        </w:rPr>
        <w:t xml:space="preserve">obinsonnades / 300 </w:t>
      </w:r>
      <w:r w:rsidR="00AD1756" w:rsidRPr="00AD1756">
        <w:rPr>
          <w:b/>
          <w:sz w:val="28"/>
          <w:szCs w:val="28"/>
        </w:rPr>
        <w:t>Y</w:t>
      </w:r>
      <w:r w:rsidR="00531CD6" w:rsidRPr="00AD1756">
        <w:rPr>
          <w:b/>
          <w:sz w:val="28"/>
          <w:szCs w:val="28"/>
        </w:rPr>
        <w:t>ears</w:t>
      </w:r>
      <w:r w:rsidR="00AD1756" w:rsidRPr="00AD1756">
        <w:rPr>
          <w:b/>
          <w:sz w:val="28"/>
          <w:szCs w:val="28"/>
        </w:rPr>
        <w:t xml:space="preserve"> of Robinsonades</w:t>
      </w:r>
    </w:p>
    <w:p w:rsidR="00531CD6" w:rsidRPr="006D6306" w:rsidRDefault="00531CD6" w:rsidP="00781B5E">
      <w:pPr>
        <w:jc w:val="both"/>
        <w:rPr>
          <w:sz w:val="24"/>
          <w:szCs w:val="24"/>
        </w:rPr>
      </w:pPr>
    </w:p>
    <w:p w:rsidR="00AD1756" w:rsidRPr="00297147" w:rsidRDefault="00AD1756" w:rsidP="00781B5E">
      <w:pPr>
        <w:jc w:val="both"/>
        <w:rPr>
          <w:b/>
          <w:sz w:val="24"/>
          <w:szCs w:val="24"/>
          <w:lang w:val="en-US"/>
        </w:rPr>
      </w:pPr>
      <w:r w:rsidRPr="00297147">
        <w:rPr>
          <w:b/>
          <w:sz w:val="24"/>
          <w:szCs w:val="24"/>
          <w:lang w:val="en-US"/>
        </w:rPr>
        <w:t>PLEASE SCROLL DOWN FOR ENGLISH VERSION</w:t>
      </w:r>
    </w:p>
    <w:p w:rsidR="00AD1756" w:rsidRPr="00AD1756" w:rsidRDefault="00AD1756" w:rsidP="00781B5E">
      <w:pPr>
        <w:pStyle w:val="Paragraphedeliste"/>
        <w:spacing w:before="100" w:beforeAutospacing="1" w:after="240"/>
        <w:ind w:left="1230"/>
        <w:jc w:val="both"/>
        <w:rPr>
          <w:rFonts w:eastAsia="Times New Roman"/>
          <w:color w:val="000000" w:themeColor="text1"/>
          <w:sz w:val="24"/>
          <w:szCs w:val="24"/>
          <w:u w:val="single"/>
          <w:lang w:eastAsia="fr-FR"/>
        </w:rPr>
      </w:pPr>
      <w:r w:rsidRPr="00AD1756">
        <w:rPr>
          <w:rFonts w:eastAsia="Times New Roman"/>
          <w:color w:val="000000" w:themeColor="text1"/>
          <w:sz w:val="24"/>
          <w:szCs w:val="24"/>
          <w:u w:val="single"/>
          <w:lang w:eastAsia="fr-FR"/>
        </w:rPr>
        <w:t>Appel à communications / texte de cadrage :</w:t>
      </w:r>
    </w:p>
    <w:p w:rsidR="00F91C3C" w:rsidRDefault="006E3BEF" w:rsidP="00781B5E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B627A">
        <w:rPr>
          <w:i/>
          <w:color w:val="000000" w:themeColor="text1"/>
          <w:sz w:val="24"/>
          <w:szCs w:val="24"/>
        </w:rPr>
        <w:t>Robinson</w:t>
      </w:r>
      <w:r w:rsidRPr="006D6306">
        <w:rPr>
          <w:i/>
          <w:sz w:val="24"/>
          <w:szCs w:val="24"/>
        </w:rPr>
        <w:t xml:space="preserve"> </w:t>
      </w:r>
      <w:r w:rsidR="006D6306" w:rsidRPr="006D6306">
        <w:rPr>
          <w:i/>
          <w:sz w:val="24"/>
          <w:szCs w:val="24"/>
        </w:rPr>
        <w:t>C</w:t>
      </w:r>
      <w:r w:rsidRPr="006D6306">
        <w:rPr>
          <w:i/>
          <w:sz w:val="24"/>
          <w:szCs w:val="24"/>
        </w:rPr>
        <w:t>rusoe</w:t>
      </w:r>
      <w:r w:rsidR="004111BF">
        <w:rPr>
          <w:sz w:val="24"/>
          <w:szCs w:val="24"/>
        </w:rPr>
        <w:t xml:space="preserve"> de Daniel Defoe, publié en 1719, a eu un impact durable et mondial au point de devenir un mythe universel.</w:t>
      </w:r>
      <w:r w:rsidRPr="006D6306">
        <w:rPr>
          <w:sz w:val="24"/>
          <w:szCs w:val="24"/>
        </w:rPr>
        <w:t xml:space="preserve"> </w:t>
      </w:r>
      <w:r w:rsidR="006D6306">
        <w:rPr>
          <w:sz w:val="24"/>
          <w:szCs w:val="24"/>
        </w:rPr>
        <w:t xml:space="preserve">Cette universalité est bien résumée dans le titre de l’ouvrage d’Ann-Marie Fallon, </w:t>
      </w:r>
      <w:r w:rsidR="006D6306" w:rsidRPr="006D6306">
        <w:rPr>
          <w:i/>
          <w:sz w:val="24"/>
          <w:szCs w:val="24"/>
        </w:rPr>
        <w:t>Global Crusoe. Comparative Literature, Postcolonial Theory and Transnational Aesthetics</w:t>
      </w:r>
      <w:r w:rsidR="00A23937">
        <w:rPr>
          <w:sz w:val="24"/>
          <w:szCs w:val="24"/>
        </w:rPr>
        <w:t>.</w:t>
      </w:r>
      <w:r w:rsidR="006D6306">
        <w:rPr>
          <w:sz w:val="24"/>
          <w:szCs w:val="24"/>
        </w:rPr>
        <w:t xml:space="preserve"> </w:t>
      </w:r>
      <w:r w:rsidR="004111BF">
        <w:rPr>
          <w:sz w:val="24"/>
          <w:szCs w:val="24"/>
        </w:rPr>
        <w:t>C</w:t>
      </w:r>
      <w:r w:rsidR="006D6306">
        <w:rPr>
          <w:sz w:val="24"/>
          <w:szCs w:val="24"/>
        </w:rPr>
        <w:t xml:space="preserve">e qui a contribué à inscrire le roman de 1719 de Defoe dans la mémoire collective, c’est la </w:t>
      </w:r>
      <w:r w:rsidR="006D6306" w:rsidRPr="00AD4F77">
        <w:rPr>
          <w:sz w:val="24"/>
          <w:szCs w:val="24"/>
        </w:rPr>
        <w:t>réappropriation</w:t>
      </w:r>
      <w:r w:rsidR="006D6306">
        <w:rPr>
          <w:sz w:val="24"/>
          <w:szCs w:val="24"/>
        </w:rPr>
        <w:t xml:space="preserve"> et la </w:t>
      </w:r>
      <w:r w:rsidR="006D6306" w:rsidRPr="00AD4F77">
        <w:rPr>
          <w:sz w:val="24"/>
          <w:szCs w:val="24"/>
        </w:rPr>
        <w:t>transformation</w:t>
      </w:r>
      <w:r w:rsidR="006D6306">
        <w:rPr>
          <w:sz w:val="24"/>
          <w:szCs w:val="24"/>
        </w:rPr>
        <w:t xml:space="preserve"> de ce texte au fil des années</w:t>
      </w:r>
      <w:r w:rsidR="009D1BC4">
        <w:rPr>
          <w:sz w:val="24"/>
          <w:szCs w:val="24"/>
        </w:rPr>
        <w:t xml:space="preserve"> – avec environ deux récits par an inspirés de </w:t>
      </w:r>
      <w:r w:rsidR="009D1BC4" w:rsidRPr="009D1BC4">
        <w:rPr>
          <w:i/>
          <w:sz w:val="24"/>
          <w:szCs w:val="24"/>
        </w:rPr>
        <w:t>Robinson Crusoe</w:t>
      </w:r>
      <w:r w:rsidR="009D1BC4">
        <w:rPr>
          <w:sz w:val="24"/>
          <w:szCs w:val="24"/>
        </w:rPr>
        <w:t xml:space="preserve"> pendant tout le long dix-huitième siècle – </w:t>
      </w:r>
      <w:r w:rsidR="006D6306">
        <w:rPr>
          <w:sz w:val="24"/>
          <w:szCs w:val="24"/>
        </w:rPr>
        <w:t xml:space="preserve">et </w:t>
      </w:r>
      <w:r w:rsidR="00BE0064">
        <w:rPr>
          <w:sz w:val="24"/>
          <w:szCs w:val="24"/>
        </w:rPr>
        <w:t xml:space="preserve">au fil </w:t>
      </w:r>
      <w:r w:rsidR="006D6306">
        <w:rPr>
          <w:sz w:val="24"/>
          <w:szCs w:val="24"/>
        </w:rPr>
        <w:t>des siècles</w:t>
      </w:r>
      <w:r w:rsidR="00BE0064">
        <w:rPr>
          <w:sz w:val="24"/>
          <w:szCs w:val="24"/>
        </w:rPr>
        <w:t>,</w:t>
      </w:r>
      <w:r w:rsidR="006D6306">
        <w:rPr>
          <w:sz w:val="24"/>
          <w:szCs w:val="24"/>
        </w:rPr>
        <w:t xml:space="preserve"> par d’autres auteurs (dont Wyss, Verne, Coetzee, Golding, Tournier, Spark, Vann, </w:t>
      </w:r>
      <w:r w:rsidR="002B627A">
        <w:rPr>
          <w:sz w:val="24"/>
          <w:szCs w:val="24"/>
        </w:rPr>
        <w:t xml:space="preserve">Walcott, </w:t>
      </w:r>
      <w:r w:rsidR="006D6306">
        <w:rPr>
          <w:sz w:val="24"/>
          <w:szCs w:val="24"/>
        </w:rPr>
        <w:t xml:space="preserve">Martel, Tesson, Chamoiseau) mais aussi par des réalisateurs de films </w:t>
      </w:r>
      <w:r w:rsidR="002B627A">
        <w:rPr>
          <w:sz w:val="24"/>
          <w:szCs w:val="24"/>
        </w:rPr>
        <w:t xml:space="preserve">(dont </w:t>
      </w:r>
      <w:r w:rsidR="002B627A" w:rsidRPr="002B627A">
        <w:rPr>
          <w:i/>
          <w:sz w:val="24"/>
          <w:szCs w:val="24"/>
        </w:rPr>
        <w:t>Robinson Crusoe sur Mars</w:t>
      </w:r>
      <w:r w:rsidR="002B627A">
        <w:rPr>
          <w:sz w:val="24"/>
          <w:szCs w:val="24"/>
        </w:rPr>
        <w:t xml:space="preserve"> ou </w:t>
      </w:r>
      <w:r w:rsidR="002B627A" w:rsidRPr="002B627A">
        <w:rPr>
          <w:i/>
          <w:sz w:val="24"/>
          <w:szCs w:val="24"/>
        </w:rPr>
        <w:t>Seul au monde</w:t>
      </w:r>
      <w:r w:rsidR="002B627A">
        <w:rPr>
          <w:sz w:val="24"/>
          <w:szCs w:val="24"/>
        </w:rPr>
        <w:t xml:space="preserve">) </w:t>
      </w:r>
      <w:r w:rsidR="006D6306">
        <w:rPr>
          <w:sz w:val="24"/>
          <w:szCs w:val="24"/>
        </w:rPr>
        <w:t>ou de séries</w:t>
      </w:r>
      <w:r w:rsidR="002B627A">
        <w:rPr>
          <w:sz w:val="24"/>
          <w:szCs w:val="24"/>
        </w:rPr>
        <w:t xml:space="preserve"> (</w:t>
      </w:r>
      <w:r w:rsidR="002B627A" w:rsidRPr="002B627A">
        <w:rPr>
          <w:i/>
          <w:sz w:val="24"/>
          <w:szCs w:val="24"/>
        </w:rPr>
        <w:t>Lost : les disparus</w:t>
      </w:r>
      <w:r w:rsidR="002B627A">
        <w:rPr>
          <w:sz w:val="24"/>
          <w:szCs w:val="24"/>
        </w:rPr>
        <w:t>)</w:t>
      </w:r>
      <w:r w:rsidR="006D6306">
        <w:rPr>
          <w:sz w:val="24"/>
          <w:szCs w:val="24"/>
        </w:rPr>
        <w:t xml:space="preserve">. </w:t>
      </w:r>
      <w:r w:rsidR="00274ECE">
        <w:rPr>
          <w:color w:val="000000" w:themeColor="text1"/>
          <w:sz w:val="24"/>
          <w:szCs w:val="24"/>
          <w:shd w:val="clear" w:color="auto" w:fill="FFFFFF"/>
        </w:rPr>
        <w:t xml:space="preserve">La Robinsonnade oscille entre l’universalité du mythe et la particularité du contexte bien précis qu’elle commente, du médium qu’elle emprunte et </w:t>
      </w:r>
      <w:r w:rsidR="00960CEF">
        <w:rPr>
          <w:color w:val="000000" w:themeColor="text1"/>
          <w:sz w:val="24"/>
          <w:szCs w:val="24"/>
          <w:shd w:val="clear" w:color="auto" w:fill="FFFFFF"/>
        </w:rPr>
        <w:t xml:space="preserve">au public </w:t>
      </w:r>
      <w:r w:rsidR="00274ECE">
        <w:rPr>
          <w:color w:val="000000" w:themeColor="text1"/>
          <w:sz w:val="24"/>
          <w:szCs w:val="24"/>
          <w:shd w:val="clear" w:color="auto" w:fill="FFFFFF"/>
        </w:rPr>
        <w:t>qu’elle vise.</w:t>
      </w:r>
      <w:r w:rsidR="00AD175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A37EE5" w:rsidRPr="006D6306">
        <w:rPr>
          <w:color w:val="000000" w:themeColor="text1"/>
          <w:sz w:val="24"/>
          <w:szCs w:val="24"/>
          <w:shd w:val="clear" w:color="auto" w:fill="FFFFFF"/>
        </w:rPr>
        <w:t>Pour marquer le 300</w:t>
      </w:r>
      <w:r w:rsidR="00A37EE5" w:rsidRPr="006D6306">
        <w:rPr>
          <w:color w:val="000000" w:themeColor="text1"/>
          <w:sz w:val="24"/>
          <w:szCs w:val="24"/>
          <w:shd w:val="clear" w:color="auto" w:fill="FFFFFF"/>
          <w:vertAlign w:val="superscript"/>
        </w:rPr>
        <w:t>ème</w:t>
      </w:r>
      <w:r w:rsidR="00A37EE5" w:rsidRPr="006D6306">
        <w:rPr>
          <w:color w:val="000000" w:themeColor="text1"/>
          <w:sz w:val="24"/>
          <w:szCs w:val="24"/>
          <w:shd w:val="clear" w:color="auto" w:fill="FFFFFF"/>
        </w:rPr>
        <w:t xml:space="preserve"> anniversaire de la publication de </w:t>
      </w:r>
      <w:r w:rsidR="00A37EE5" w:rsidRPr="00274ECE">
        <w:rPr>
          <w:i/>
          <w:color w:val="000000" w:themeColor="text1"/>
          <w:sz w:val="24"/>
          <w:szCs w:val="24"/>
          <w:shd w:val="clear" w:color="auto" w:fill="FFFFFF"/>
        </w:rPr>
        <w:t>Robinson Crusoe</w:t>
      </w:r>
      <w:r w:rsidR="00A37EE5" w:rsidRPr="006D6306">
        <w:rPr>
          <w:color w:val="000000" w:themeColor="text1"/>
          <w:sz w:val="24"/>
          <w:szCs w:val="24"/>
          <w:shd w:val="clear" w:color="auto" w:fill="FFFFFF"/>
        </w:rPr>
        <w:t>, l’IETT (</w:t>
      </w:r>
      <w:r w:rsidR="005B7537" w:rsidRPr="006D6306">
        <w:rPr>
          <w:color w:val="000000" w:themeColor="text1"/>
          <w:sz w:val="24"/>
          <w:szCs w:val="24"/>
          <w:shd w:val="clear" w:color="auto" w:fill="FFFFFF"/>
        </w:rPr>
        <w:t xml:space="preserve">Institut d’Etudes Transtextuelles et Transculturelles, </w:t>
      </w:r>
      <w:r w:rsidR="00A37EE5" w:rsidRPr="006D6306">
        <w:rPr>
          <w:color w:val="000000" w:themeColor="text1"/>
          <w:sz w:val="24"/>
          <w:szCs w:val="24"/>
          <w:shd w:val="clear" w:color="auto" w:fill="FFFFFF"/>
        </w:rPr>
        <w:t xml:space="preserve">Université Lyon 3) organise un colloque international sur le </w:t>
      </w:r>
      <w:r w:rsidR="00A37EE5" w:rsidRPr="00AD4F77">
        <w:rPr>
          <w:color w:val="000000" w:themeColor="text1"/>
          <w:sz w:val="24"/>
          <w:szCs w:val="24"/>
          <w:shd w:val="clear" w:color="auto" w:fill="FFFFFF"/>
        </w:rPr>
        <w:t>thème des réécritures du mythe de l’île déserte</w:t>
      </w:r>
      <w:r w:rsidR="00A37EE5" w:rsidRPr="006D6306">
        <w:rPr>
          <w:color w:val="000000" w:themeColor="text1"/>
          <w:sz w:val="24"/>
          <w:szCs w:val="24"/>
          <w:shd w:val="clear" w:color="auto" w:fill="FFFFFF"/>
        </w:rPr>
        <w:t xml:space="preserve"> dont le</w:t>
      </w:r>
      <w:r w:rsidR="00230BC1">
        <w:rPr>
          <w:color w:val="000000" w:themeColor="text1"/>
          <w:sz w:val="24"/>
          <w:szCs w:val="24"/>
          <w:shd w:val="clear" w:color="auto" w:fill="FFFFFF"/>
        </w:rPr>
        <w:t xml:space="preserve"> roman de Defoe est à l’origine et sur la </w:t>
      </w:r>
      <w:r w:rsidR="00230BC1" w:rsidRPr="00AD4F77">
        <w:rPr>
          <w:color w:val="000000" w:themeColor="text1"/>
          <w:sz w:val="24"/>
          <w:szCs w:val="24"/>
          <w:shd w:val="clear" w:color="auto" w:fill="FFFFFF"/>
        </w:rPr>
        <w:t>Robinsonnade</w:t>
      </w:r>
      <w:r w:rsidR="00230BC1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274ECE">
        <w:rPr>
          <w:color w:val="000000" w:themeColor="text1"/>
          <w:sz w:val="24"/>
          <w:szCs w:val="24"/>
          <w:shd w:val="clear" w:color="auto" w:fill="FFFFFF"/>
        </w:rPr>
        <w:t xml:space="preserve">genre littéraire </w:t>
      </w:r>
      <w:r w:rsidR="00230BC1">
        <w:rPr>
          <w:color w:val="000000" w:themeColor="text1"/>
          <w:sz w:val="24"/>
          <w:szCs w:val="24"/>
          <w:shd w:val="clear" w:color="auto" w:fill="FFFFFF"/>
        </w:rPr>
        <w:t xml:space="preserve">né des interprétations successives de </w:t>
      </w:r>
      <w:r w:rsidR="00230BC1" w:rsidRPr="00230BC1">
        <w:rPr>
          <w:i/>
          <w:color w:val="000000" w:themeColor="text1"/>
          <w:sz w:val="24"/>
          <w:szCs w:val="24"/>
          <w:shd w:val="clear" w:color="auto" w:fill="FFFFFF"/>
        </w:rPr>
        <w:t>Robinson Crusoe</w:t>
      </w:r>
      <w:r w:rsidR="00230BC1">
        <w:rPr>
          <w:color w:val="000000" w:themeColor="text1"/>
          <w:sz w:val="24"/>
          <w:szCs w:val="24"/>
          <w:shd w:val="clear" w:color="auto" w:fill="FFFFFF"/>
        </w:rPr>
        <w:t>, très sensible à l’Histoire, qui tend des « miroirs complaisants ou sévères que la société veut se donner d’elle-même » (Andries 1996, 24).</w:t>
      </w:r>
      <w:r w:rsidR="00AD175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11461F">
        <w:rPr>
          <w:color w:val="000000" w:themeColor="text1"/>
          <w:sz w:val="24"/>
          <w:szCs w:val="24"/>
          <w:shd w:val="clear" w:color="auto" w:fill="FFFFFF"/>
        </w:rPr>
        <w:t xml:space="preserve">Ce colloque, qui s’inscrit dans le cadre de l’atelier « insularité et </w:t>
      </w:r>
      <w:r w:rsidR="00297147">
        <w:rPr>
          <w:color w:val="000000" w:themeColor="text1"/>
          <w:sz w:val="24"/>
          <w:szCs w:val="24"/>
          <w:shd w:val="clear" w:color="auto" w:fill="FFFFFF"/>
        </w:rPr>
        <w:t>(</w:t>
      </w:r>
      <w:r w:rsidR="0011461F">
        <w:rPr>
          <w:color w:val="000000" w:themeColor="text1"/>
          <w:sz w:val="24"/>
          <w:szCs w:val="24"/>
          <w:shd w:val="clear" w:color="auto" w:fill="FFFFFF"/>
        </w:rPr>
        <w:t>dé</w:t>
      </w:r>
      <w:r w:rsidR="00297147">
        <w:rPr>
          <w:color w:val="000000" w:themeColor="text1"/>
          <w:sz w:val="24"/>
          <w:szCs w:val="24"/>
          <w:shd w:val="clear" w:color="auto" w:fill="FFFFFF"/>
        </w:rPr>
        <w:t>)</w:t>
      </w:r>
      <w:r w:rsidR="0011461F">
        <w:rPr>
          <w:color w:val="000000" w:themeColor="text1"/>
          <w:sz w:val="24"/>
          <w:szCs w:val="24"/>
          <w:shd w:val="clear" w:color="auto" w:fill="FFFFFF"/>
        </w:rPr>
        <w:t>colonialité » s’intéressera également à l’état « décolonial », c’est-à-dire à une</w:t>
      </w:r>
      <w:r w:rsidR="004111BF">
        <w:rPr>
          <w:color w:val="000000" w:themeColor="text1"/>
          <w:sz w:val="24"/>
          <w:szCs w:val="24"/>
          <w:shd w:val="clear" w:color="auto" w:fill="FFFFFF"/>
        </w:rPr>
        <w:t xml:space="preserve"> ou </w:t>
      </w:r>
      <w:r w:rsidR="0011461F">
        <w:rPr>
          <w:color w:val="000000" w:themeColor="text1"/>
          <w:sz w:val="24"/>
          <w:szCs w:val="24"/>
          <w:shd w:val="clear" w:color="auto" w:fill="FFFFFF"/>
        </w:rPr>
        <w:t>des culture(s) particulière(s) des états</w:t>
      </w:r>
      <w:r w:rsidR="004111BF">
        <w:rPr>
          <w:color w:val="000000" w:themeColor="text1"/>
          <w:sz w:val="24"/>
          <w:szCs w:val="24"/>
          <w:shd w:val="clear" w:color="auto" w:fill="FFFFFF"/>
        </w:rPr>
        <w:t xml:space="preserve"> et </w:t>
      </w:r>
      <w:r w:rsidR="0011461F">
        <w:rPr>
          <w:color w:val="000000" w:themeColor="text1"/>
          <w:sz w:val="24"/>
          <w:szCs w:val="24"/>
          <w:shd w:val="clear" w:color="auto" w:fill="FFFFFF"/>
        </w:rPr>
        <w:t>sociétés décolonisés, et nous amènera à nous interroger sur ce qui a fait que les expériences de colonisation et de décolonisation ont eu un impact sur certaines cultures</w:t>
      </w:r>
      <w:r w:rsidR="00781B5E">
        <w:rPr>
          <w:color w:val="000000" w:themeColor="text1"/>
          <w:sz w:val="24"/>
          <w:szCs w:val="24"/>
          <w:shd w:val="clear" w:color="auto" w:fill="FFFFFF"/>
        </w:rPr>
        <w:t>.</w:t>
      </w:r>
      <w:r w:rsidR="004111B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F91C3C">
        <w:rPr>
          <w:color w:val="000000" w:themeColor="text1"/>
          <w:sz w:val="24"/>
          <w:szCs w:val="24"/>
          <w:shd w:val="clear" w:color="auto" w:fill="FFFFFF"/>
        </w:rPr>
        <w:t xml:space="preserve">Seront particulièrement appréciées les approches suivantes : </w:t>
      </w:r>
    </w:p>
    <w:p w:rsidR="00F91C3C" w:rsidRPr="006D6306" w:rsidRDefault="00216A34" w:rsidP="00781B5E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approches</w:t>
      </w:r>
      <w:r w:rsidR="00F91C3C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1C3C" w:rsidRPr="006618CE">
        <w:rPr>
          <w:b/>
          <w:color w:val="000000" w:themeColor="text1"/>
          <w:sz w:val="24"/>
          <w:szCs w:val="24"/>
          <w:shd w:val="clear" w:color="auto" w:fill="FFFFFF"/>
        </w:rPr>
        <w:t>transnationale et transculturelle</w:t>
      </w:r>
      <w:r w:rsidR="00F91C3C">
        <w:rPr>
          <w:color w:val="000000" w:themeColor="text1"/>
          <w:sz w:val="24"/>
          <w:szCs w:val="24"/>
          <w:shd w:val="clear" w:color="auto" w:fill="FFFFFF"/>
        </w:rPr>
        <w:t> : écritures et lectures de R</w:t>
      </w:r>
      <w:r w:rsidR="00F91C3C" w:rsidRPr="006D6306">
        <w:rPr>
          <w:color w:val="000000" w:themeColor="text1"/>
          <w:sz w:val="24"/>
          <w:szCs w:val="24"/>
          <w:shd w:val="clear" w:color="auto" w:fill="FFFFFF"/>
        </w:rPr>
        <w:t>obinsonnades dans</w:t>
      </w:r>
      <w:r w:rsidR="00F91C3C">
        <w:rPr>
          <w:color w:val="000000" w:themeColor="text1"/>
          <w:sz w:val="24"/>
          <w:szCs w:val="24"/>
          <w:shd w:val="clear" w:color="auto" w:fill="FFFFFF"/>
        </w:rPr>
        <w:t xml:space="preserve"> tous les pays et</w:t>
      </w:r>
      <w:r w:rsidR="00F91C3C" w:rsidRPr="006D6306">
        <w:rPr>
          <w:color w:val="000000" w:themeColor="text1"/>
          <w:sz w:val="24"/>
          <w:szCs w:val="24"/>
          <w:shd w:val="clear" w:color="auto" w:fill="FFFFFF"/>
        </w:rPr>
        <w:t xml:space="preserve"> toutes les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aires </w:t>
      </w:r>
      <w:r w:rsidR="00F91C3C" w:rsidRPr="006D6306">
        <w:rPr>
          <w:color w:val="000000" w:themeColor="text1"/>
          <w:sz w:val="24"/>
          <w:szCs w:val="24"/>
          <w:shd w:val="clear" w:color="auto" w:fill="FFFFFF"/>
        </w:rPr>
        <w:t>culture</w:t>
      </w:r>
      <w:r>
        <w:rPr>
          <w:color w:val="000000" w:themeColor="text1"/>
          <w:sz w:val="24"/>
          <w:szCs w:val="24"/>
          <w:shd w:val="clear" w:color="auto" w:fill="FFFFFF"/>
        </w:rPr>
        <w:t>lle</w:t>
      </w:r>
      <w:r w:rsidR="00F91C3C" w:rsidRPr="006D6306">
        <w:rPr>
          <w:color w:val="000000" w:themeColor="text1"/>
          <w:sz w:val="24"/>
          <w:szCs w:val="24"/>
          <w:shd w:val="clear" w:color="auto" w:fill="FFFFFF"/>
        </w:rPr>
        <w:t>s (on ne</w:t>
      </w:r>
      <w:r w:rsidR="006B7A6F">
        <w:rPr>
          <w:color w:val="000000" w:themeColor="text1"/>
          <w:sz w:val="24"/>
          <w:szCs w:val="24"/>
          <w:shd w:val="clear" w:color="auto" w:fill="FFFFFF"/>
        </w:rPr>
        <w:t xml:space="preserve"> se </w:t>
      </w:r>
      <w:r w:rsidR="00F91C3C" w:rsidRPr="006D6306">
        <w:rPr>
          <w:color w:val="000000" w:themeColor="text1"/>
          <w:sz w:val="24"/>
          <w:szCs w:val="24"/>
          <w:shd w:val="clear" w:color="auto" w:fill="FFFFFF"/>
        </w:rPr>
        <w:t xml:space="preserve"> limitera pas à la littérature anglophone)</w:t>
      </w:r>
      <w:r w:rsidR="00F91C3C">
        <w:rPr>
          <w:color w:val="000000" w:themeColor="text1"/>
          <w:sz w:val="24"/>
          <w:szCs w:val="24"/>
          <w:shd w:val="clear" w:color="auto" w:fill="FFFFFF"/>
        </w:rPr>
        <w:t> ;</w:t>
      </w:r>
    </w:p>
    <w:p w:rsidR="00D70C76" w:rsidRDefault="00216A34" w:rsidP="00781B5E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approches</w:t>
      </w:r>
      <w:r w:rsidR="00F91C3C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1C3C" w:rsidRPr="00D70C76">
        <w:rPr>
          <w:b/>
          <w:color w:val="000000" w:themeColor="text1"/>
          <w:sz w:val="24"/>
          <w:szCs w:val="24"/>
          <w:shd w:val="clear" w:color="auto" w:fill="FFFFFF"/>
        </w:rPr>
        <w:t>transmédiale </w:t>
      </w:r>
      <w:r w:rsidR="00D70C76" w:rsidRPr="00D70C76">
        <w:rPr>
          <w:b/>
          <w:color w:val="000000" w:themeColor="text1"/>
          <w:sz w:val="24"/>
          <w:szCs w:val="24"/>
          <w:shd w:val="clear" w:color="auto" w:fill="FFFFFF"/>
        </w:rPr>
        <w:t>et transgénérique</w:t>
      </w:r>
      <w:r w:rsidR="00F91C3C">
        <w:rPr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F91C3C" w:rsidRDefault="00F91C3C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lastRenderedPageBreak/>
        <w:t>ponts et comparaisons entre littérature, cinéma, télévision, représentations iconographiques, bandes dessinées, littérature pour enfant etc.</w:t>
      </w:r>
    </w:p>
    <w:p w:rsidR="00216A34" w:rsidRPr="00216A34" w:rsidRDefault="00D70C76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passage d’un roman d’aventure (le « novel ») à d’autres formes éditoriales, genres ou sous-genres</w:t>
      </w:r>
      <w:r w:rsidR="00216A34">
        <w:rPr>
          <w:color w:val="000000" w:themeColor="text1"/>
          <w:sz w:val="24"/>
          <w:szCs w:val="24"/>
          <w:shd w:val="clear" w:color="auto" w:fill="FFFFFF"/>
        </w:rPr>
        <w:t xml:space="preserve"> (Robinsonnade et utopie/dystopie</w:t>
      </w:r>
      <w:r w:rsidR="00AD1756">
        <w:rPr>
          <w:color w:val="000000" w:themeColor="text1"/>
          <w:sz w:val="24"/>
          <w:szCs w:val="24"/>
          <w:shd w:val="clear" w:color="auto" w:fill="FFFFFF"/>
        </w:rPr>
        <w:t>/hétérotopie</w:t>
      </w:r>
      <w:r w:rsidR="00216A34">
        <w:rPr>
          <w:color w:val="000000" w:themeColor="text1"/>
          <w:sz w:val="24"/>
          <w:szCs w:val="24"/>
          <w:shd w:val="clear" w:color="auto" w:fill="FFFFFF"/>
        </w:rPr>
        <w:t>, science</w:t>
      </w:r>
      <w:r w:rsidR="00AD4F77">
        <w:rPr>
          <w:color w:val="000000" w:themeColor="text1"/>
          <w:sz w:val="24"/>
          <w:szCs w:val="24"/>
          <w:shd w:val="clear" w:color="auto" w:fill="FFFFFF"/>
        </w:rPr>
        <w:t>-</w:t>
      </w:r>
      <w:r w:rsidR="00216A34">
        <w:rPr>
          <w:color w:val="000000" w:themeColor="text1"/>
          <w:sz w:val="24"/>
          <w:szCs w:val="24"/>
          <w:shd w:val="clear" w:color="auto" w:fill="FFFFFF"/>
        </w:rPr>
        <w:t xml:space="preserve"> fiction, récit</w:t>
      </w:r>
      <w:r w:rsidR="00AD1756">
        <w:rPr>
          <w:color w:val="000000" w:themeColor="text1"/>
          <w:sz w:val="24"/>
          <w:szCs w:val="24"/>
          <w:shd w:val="clear" w:color="auto" w:fill="FFFFFF"/>
        </w:rPr>
        <w:t>s</w:t>
      </w:r>
      <w:r w:rsidR="00216A34">
        <w:rPr>
          <w:color w:val="000000" w:themeColor="text1"/>
          <w:sz w:val="24"/>
          <w:szCs w:val="24"/>
          <w:shd w:val="clear" w:color="auto" w:fill="FFFFFF"/>
        </w:rPr>
        <w:t xml:space="preserve"> [post-]apocalyptiques etc.) ;</w:t>
      </w:r>
      <w:r w:rsidR="00032EEF">
        <w:rPr>
          <w:color w:val="000000" w:themeColor="text1"/>
          <w:sz w:val="24"/>
          <w:szCs w:val="24"/>
          <w:shd w:val="clear" w:color="auto" w:fill="FFFFFF"/>
        </w:rPr>
        <w:t xml:space="preserve"> passage d’un classique de la littérature à des formes diverses de culture populaire (télévision, télé-réalité)</w:t>
      </w:r>
      <w:r w:rsidR="00960CEF">
        <w:rPr>
          <w:color w:val="000000" w:themeColor="text1"/>
          <w:sz w:val="24"/>
          <w:szCs w:val="24"/>
          <w:shd w:val="clear" w:color="auto" w:fill="FFFFFF"/>
        </w:rPr>
        <w:t xml:space="preserve"> et à d’autres formats (jeux, publicité, tourisme, etc.)</w:t>
      </w:r>
    </w:p>
    <w:p w:rsidR="00AD1756" w:rsidRDefault="00216A34" w:rsidP="00781B5E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16A34">
        <w:rPr>
          <w:b/>
          <w:color w:val="000000" w:themeColor="text1"/>
          <w:sz w:val="24"/>
          <w:szCs w:val="24"/>
          <w:shd w:val="clear" w:color="auto" w:fill="FFFFFF"/>
        </w:rPr>
        <w:t>approches comparatiste et géocritique</w:t>
      </w:r>
      <w:r>
        <w:rPr>
          <w:color w:val="000000" w:themeColor="text1"/>
          <w:sz w:val="24"/>
          <w:szCs w:val="24"/>
          <w:shd w:val="clear" w:color="auto" w:fill="FFFFFF"/>
        </w:rPr>
        <w:t> : comparaison entre le texte de Defoe et une ou plusieurs réécriture(s), en mettant l’accent sur</w:t>
      </w:r>
      <w:r w:rsidR="00AD1756">
        <w:rPr>
          <w:color w:val="000000" w:themeColor="text1"/>
          <w:sz w:val="24"/>
          <w:szCs w:val="24"/>
          <w:shd w:val="clear" w:color="auto" w:fill="FFFFFF"/>
        </w:rPr>
        <w:t> :</w:t>
      </w:r>
    </w:p>
    <w:p w:rsidR="00AD1756" w:rsidRDefault="00216A34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le déplacement du récit dans l’espace (les lieux des Robinsonnades</w:t>
      </w:r>
      <w:r w:rsidR="00AD1756">
        <w:rPr>
          <w:color w:val="000000" w:themeColor="text1"/>
          <w:sz w:val="24"/>
          <w:szCs w:val="24"/>
          <w:shd w:val="clear" w:color="auto" w:fill="FFFFFF"/>
        </w:rPr>
        <w:t>)</w:t>
      </w:r>
    </w:p>
    <w:p w:rsidR="00AD1756" w:rsidRDefault="00216A34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les représentations imaginaires du paysage insulaire</w:t>
      </w:r>
    </w:p>
    <w:p w:rsidR="00AD1756" w:rsidRDefault="00B0413F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l’impact de la Robinsonnad</w:t>
      </w:r>
      <w:r w:rsidR="00AD1756">
        <w:rPr>
          <w:color w:val="000000" w:themeColor="text1"/>
          <w:sz w:val="24"/>
          <w:szCs w:val="24"/>
          <w:shd w:val="clear" w:color="auto" w:fill="FFFFFF"/>
        </w:rPr>
        <w:t>e sur la perception des îles</w:t>
      </w:r>
    </w:p>
    <w:p w:rsidR="00216A34" w:rsidRDefault="00AD1756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l’île comme lieu géophysique et comme topos imaginaire </w:t>
      </w:r>
      <w:r w:rsidR="00B0413F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E7E7C" w:rsidRPr="00216A34" w:rsidRDefault="003E7E7C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la géolocalisation des sites des Robinsonnades : les participants sont invités à contribuer à un projet de cartographie en ligne intitulé « Robinsonades » (Mapping Writing, Robert Clark)</w:t>
      </w:r>
    </w:p>
    <w:p w:rsidR="00F91C3C" w:rsidRDefault="00F91C3C" w:rsidP="00781B5E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91C3C">
        <w:rPr>
          <w:b/>
          <w:color w:val="000000" w:themeColor="text1"/>
          <w:sz w:val="24"/>
          <w:szCs w:val="24"/>
          <w:shd w:val="clear" w:color="auto" w:fill="FFFFFF"/>
        </w:rPr>
        <w:t>approche théorique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 de la Robinsonnade : </w:t>
      </w:r>
    </w:p>
    <w:p w:rsidR="00F91C3C" w:rsidRPr="00F91C3C" w:rsidRDefault="006618CE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91C3C">
        <w:rPr>
          <w:color w:val="000000" w:themeColor="text1"/>
          <w:sz w:val="24"/>
          <w:szCs w:val="24"/>
          <w:shd w:val="clear" w:color="auto" w:fill="FFFFFF"/>
        </w:rPr>
        <w:t>le trope</w:t>
      </w:r>
      <w:r w:rsidR="00023864" w:rsidRPr="00F91C3C">
        <w:rPr>
          <w:color w:val="000000" w:themeColor="text1"/>
          <w:sz w:val="24"/>
          <w:szCs w:val="24"/>
          <w:shd w:val="clear" w:color="auto" w:fill="FFFFFF"/>
        </w:rPr>
        <w:t xml:space="preserve"> et </w:t>
      </w:r>
      <w:r w:rsidR="005B7537" w:rsidRPr="00F91C3C">
        <w:rPr>
          <w:color w:val="000000" w:themeColor="text1"/>
          <w:sz w:val="24"/>
          <w:szCs w:val="24"/>
          <w:shd w:val="clear" w:color="auto" w:fill="FFFFFF"/>
        </w:rPr>
        <w:t xml:space="preserve">la </w:t>
      </w:r>
      <w:r w:rsidR="00023864" w:rsidRPr="00F91C3C">
        <w:rPr>
          <w:color w:val="000000" w:themeColor="text1"/>
          <w:sz w:val="24"/>
          <w:szCs w:val="24"/>
          <w:shd w:val="clear" w:color="auto" w:fill="FFFFFF"/>
        </w:rPr>
        <w:t>théorisation de l’île déserte</w:t>
      </w:r>
    </w:p>
    <w:p w:rsidR="00F91C3C" w:rsidRDefault="00F91C3C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91C3C">
        <w:rPr>
          <w:color w:val="000000" w:themeColor="text1"/>
          <w:sz w:val="24"/>
          <w:szCs w:val="24"/>
          <w:shd w:val="clear" w:color="auto" w:fill="FFFFFF"/>
        </w:rPr>
        <w:t>l’intertextualité</w:t>
      </w:r>
    </w:p>
    <w:p w:rsidR="00F91C3C" w:rsidRPr="00F91C3C" w:rsidRDefault="00F91C3C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91C3C">
        <w:rPr>
          <w:color w:val="000000" w:themeColor="text1"/>
          <w:sz w:val="24"/>
          <w:szCs w:val="24"/>
          <w:shd w:val="clear" w:color="auto" w:fill="FFFFFF"/>
        </w:rPr>
        <w:t xml:space="preserve">la </w:t>
      </w:r>
      <w:r w:rsidR="00230BC1" w:rsidRPr="00F91C3C">
        <w:rPr>
          <w:color w:val="000000" w:themeColor="text1"/>
          <w:sz w:val="24"/>
          <w:szCs w:val="24"/>
          <w:shd w:val="clear" w:color="auto" w:fill="FFFFFF"/>
        </w:rPr>
        <w:t xml:space="preserve">naissance </w:t>
      </w:r>
      <w:r w:rsidR="006618CE" w:rsidRPr="00F91C3C">
        <w:rPr>
          <w:color w:val="000000" w:themeColor="text1"/>
          <w:sz w:val="24"/>
          <w:szCs w:val="24"/>
          <w:shd w:val="clear" w:color="auto" w:fill="FFFFFF"/>
        </w:rPr>
        <w:t xml:space="preserve">et </w:t>
      </w:r>
      <w:r w:rsidRPr="00F91C3C">
        <w:rPr>
          <w:color w:val="000000" w:themeColor="text1"/>
          <w:sz w:val="24"/>
          <w:szCs w:val="24"/>
          <w:shd w:val="clear" w:color="auto" w:fill="FFFFFF"/>
        </w:rPr>
        <w:t xml:space="preserve">la </w:t>
      </w:r>
      <w:r w:rsidR="006618CE" w:rsidRPr="00F91C3C">
        <w:rPr>
          <w:color w:val="000000" w:themeColor="text1"/>
          <w:sz w:val="24"/>
          <w:szCs w:val="24"/>
          <w:shd w:val="clear" w:color="auto" w:fill="FFFFFF"/>
        </w:rPr>
        <w:t xml:space="preserve">persistance </w:t>
      </w:r>
      <w:r w:rsidR="00230BC1" w:rsidRPr="00F91C3C">
        <w:rPr>
          <w:color w:val="000000" w:themeColor="text1"/>
          <w:sz w:val="24"/>
          <w:szCs w:val="24"/>
          <w:shd w:val="clear" w:color="auto" w:fill="FFFFFF"/>
        </w:rPr>
        <w:t>du mythe</w:t>
      </w:r>
      <w:r w:rsidRPr="00F91C3C">
        <w:rPr>
          <w:color w:val="000000" w:themeColor="text1"/>
          <w:sz w:val="24"/>
          <w:szCs w:val="24"/>
          <w:shd w:val="clear" w:color="auto" w:fill="FFFFFF"/>
        </w:rPr>
        <w:t xml:space="preserve"> (comment Defoe a-t-il fixé les éléments constitutifs de la Robinsonnade ? la postérité de </w:t>
      </w:r>
      <w:r w:rsidRPr="006B7A6F">
        <w:rPr>
          <w:i/>
          <w:color w:val="000000" w:themeColor="text1"/>
          <w:sz w:val="24"/>
          <w:szCs w:val="24"/>
          <w:shd w:val="clear" w:color="auto" w:fill="FFFFFF"/>
        </w:rPr>
        <w:t>Robinson Crusoe</w:t>
      </w:r>
      <w:r>
        <w:rPr>
          <w:color w:val="000000" w:themeColor="text1"/>
          <w:sz w:val="24"/>
          <w:szCs w:val="24"/>
          <w:shd w:val="clear" w:color="auto" w:fill="FFFFFF"/>
        </w:rPr>
        <w:t>)</w:t>
      </w:r>
    </w:p>
    <w:p w:rsidR="00216A34" w:rsidRDefault="00F91C3C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l</w:t>
      </w:r>
      <w:r w:rsidR="00E84884" w:rsidRPr="00F91C3C">
        <w:rPr>
          <w:color w:val="000000" w:themeColor="text1"/>
          <w:sz w:val="24"/>
          <w:szCs w:val="24"/>
          <w:shd w:val="clear" w:color="auto" w:fill="FFFFFF"/>
        </w:rPr>
        <w:t>a réception</w:t>
      </w:r>
      <w:r w:rsidR="003F41C8" w:rsidRPr="00F91C3C">
        <w:rPr>
          <w:color w:val="000000" w:themeColor="text1"/>
          <w:sz w:val="24"/>
          <w:szCs w:val="24"/>
          <w:shd w:val="clear" w:color="auto" w:fill="FFFFFF"/>
        </w:rPr>
        <w:t xml:space="preserve"> (différences et persistances selon les lecteurs, les aires géographiques et les époques</w:t>
      </w:r>
      <w:r w:rsidR="006618CE" w:rsidRPr="00F91C3C">
        <w:rPr>
          <w:color w:val="000000" w:themeColor="text1"/>
          <w:sz w:val="24"/>
          <w:szCs w:val="24"/>
          <w:shd w:val="clear" w:color="auto" w:fill="FFFFFF"/>
        </w:rPr>
        <w:t>)</w:t>
      </w:r>
    </w:p>
    <w:p w:rsidR="006618CE" w:rsidRDefault="00A23937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16A34">
        <w:rPr>
          <w:color w:val="000000" w:themeColor="text1"/>
          <w:sz w:val="24"/>
          <w:szCs w:val="24"/>
          <w:shd w:val="clear" w:color="auto" w:fill="FFFFFF"/>
        </w:rPr>
        <w:t>lien entre la Robinsonnade et l’imagination coloniale, l’idéologie postcoloniale et postmoderne etc.</w:t>
      </w:r>
    </w:p>
    <w:p w:rsidR="00274ECE" w:rsidRDefault="00274ECE" w:rsidP="00781B5E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74ECE">
        <w:rPr>
          <w:b/>
          <w:color w:val="000000" w:themeColor="text1"/>
          <w:sz w:val="24"/>
          <w:szCs w:val="24"/>
          <w:shd w:val="clear" w:color="auto" w:fill="FFFFFF"/>
        </w:rPr>
        <w:t>approches thématiques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(Robinsonnade et discours religieux, didactique, philos</w:t>
      </w:r>
      <w:r w:rsidR="00B0413F">
        <w:rPr>
          <w:color w:val="000000" w:themeColor="text1"/>
          <w:sz w:val="24"/>
          <w:szCs w:val="24"/>
          <w:shd w:val="clear" w:color="auto" w:fill="FFFFFF"/>
        </w:rPr>
        <w:t>o</w:t>
      </w:r>
      <w:r>
        <w:rPr>
          <w:color w:val="000000" w:themeColor="text1"/>
          <w:sz w:val="24"/>
          <w:szCs w:val="24"/>
          <w:shd w:val="clear" w:color="auto" w:fill="FFFFFF"/>
        </w:rPr>
        <w:t>phique etc)</w:t>
      </w:r>
    </w:p>
    <w:p w:rsidR="00AD1756" w:rsidRDefault="00AD1756" w:rsidP="003E7E7C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3E7E7C" w:rsidRDefault="00AD1756" w:rsidP="003E7E7C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43204">
        <w:rPr>
          <w:rFonts w:eastAsia="Times New Roman"/>
          <w:color w:val="000000"/>
          <w:sz w:val="24"/>
          <w:szCs w:val="24"/>
          <w:lang w:eastAsia="fr-FR"/>
        </w:rPr>
        <w:t>Merci d’envoyer vos propos</w:t>
      </w:r>
      <w:r>
        <w:rPr>
          <w:rFonts w:eastAsia="Times New Roman"/>
          <w:color w:val="000000"/>
          <w:sz w:val="24"/>
          <w:szCs w:val="24"/>
          <w:lang w:eastAsia="fr-FR"/>
        </w:rPr>
        <w:t>itions de communications (titre + résumé de 20 lignes maximum, de préférence en anglais</w:t>
      </w:r>
      <w:r w:rsidRPr="00643204">
        <w:rPr>
          <w:rFonts w:eastAsia="Times New Roman"/>
          <w:color w:val="000000"/>
          <w:sz w:val="24"/>
          <w:szCs w:val="24"/>
          <w:lang w:eastAsia="fr-FR"/>
        </w:rPr>
        <w:t xml:space="preserve">), accompagnées d’une courte bio-bibliographie, à </w:t>
      </w:r>
      <w:r>
        <w:rPr>
          <w:rFonts w:eastAsia="Times New Roman"/>
          <w:color w:val="000000"/>
          <w:sz w:val="24"/>
          <w:szCs w:val="24"/>
          <w:lang w:eastAsia="fr-FR"/>
        </w:rPr>
        <w:t>Emmanuelle Peraldo (</w:t>
      </w:r>
      <w:hyperlink r:id="rId7" w:history="1">
        <w:r w:rsidRPr="00AD1756">
          <w:rPr>
            <w:rStyle w:val="Lienhypertexte"/>
            <w:rFonts w:eastAsia="Times New Roman"/>
            <w:color w:val="000000" w:themeColor="text1"/>
            <w:sz w:val="24"/>
            <w:szCs w:val="24"/>
            <w:u w:val="none"/>
            <w:lang w:eastAsia="fr-FR"/>
          </w:rPr>
          <w:t>emmanuelle.peraldo@univ-lyon3.fr</w:t>
        </w:r>
      </w:hyperlink>
      <w:r>
        <w:rPr>
          <w:rFonts w:eastAsia="Times New Roman"/>
          <w:color w:val="000000"/>
          <w:sz w:val="24"/>
          <w:szCs w:val="24"/>
          <w:lang w:eastAsia="fr-FR"/>
        </w:rPr>
        <w:t xml:space="preserve">) avant le </w:t>
      </w:r>
      <w:r w:rsidRPr="00781B5E">
        <w:rPr>
          <w:rFonts w:eastAsia="Times New Roman"/>
          <w:b/>
          <w:color w:val="000000"/>
          <w:sz w:val="24"/>
          <w:szCs w:val="24"/>
          <w:lang w:eastAsia="fr-FR"/>
        </w:rPr>
        <w:t xml:space="preserve">15 </w:t>
      </w:r>
      <w:r w:rsidR="00781B5E" w:rsidRPr="00781B5E">
        <w:rPr>
          <w:rFonts w:eastAsia="Times New Roman"/>
          <w:b/>
          <w:color w:val="000000"/>
          <w:sz w:val="24"/>
          <w:szCs w:val="24"/>
          <w:lang w:eastAsia="fr-FR"/>
        </w:rPr>
        <w:t>juin</w:t>
      </w:r>
      <w:r w:rsidRPr="00781B5E">
        <w:rPr>
          <w:rFonts w:eastAsia="Times New Roman"/>
          <w:b/>
          <w:color w:val="000000"/>
          <w:sz w:val="24"/>
          <w:szCs w:val="24"/>
          <w:lang w:eastAsia="fr-FR"/>
        </w:rPr>
        <w:t xml:space="preserve"> 2018</w:t>
      </w:r>
      <w:r>
        <w:rPr>
          <w:rFonts w:eastAsia="Times New Roman"/>
          <w:color w:val="000000"/>
          <w:sz w:val="24"/>
          <w:szCs w:val="24"/>
          <w:lang w:eastAsia="fr-FR"/>
        </w:rPr>
        <w:t xml:space="preserve">. </w:t>
      </w:r>
    </w:p>
    <w:p w:rsidR="003E7E7C" w:rsidRDefault="003E7E7C" w:rsidP="00781B5E">
      <w:pPr>
        <w:jc w:val="both"/>
        <w:rPr>
          <w:color w:val="000000" w:themeColor="text1"/>
          <w:sz w:val="24"/>
          <w:szCs w:val="24"/>
          <w:u w:val="single"/>
          <w:shd w:val="clear" w:color="auto" w:fill="FFFFFF"/>
        </w:rPr>
      </w:pPr>
    </w:p>
    <w:p w:rsidR="00F91C3C" w:rsidRPr="00AD1756" w:rsidRDefault="00B0413F" w:rsidP="003E7E7C">
      <w:pPr>
        <w:spacing w:line="240" w:lineRule="auto"/>
        <w:jc w:val="both"/>
        <w:rPr>
          <w:color w:val="000000" w:themeColor="text1"/>
          <w:sz w:val="24"/>
          <w:szCs w:val="24"/>
          <w:u w:val="single"/>
          <w:shd w:val="clear" w:color="auto" w:fill="FFFFFF"/>
        </w:rPr>
      </w:pPr>
      <w:r w:rsidRPr="00AD1756">
        <w:rPr>
          <w:color w:val="000000" w:themeColor="text1"/>
          <w:sz w:val="24"/>
          <w:szCs w:val="24"/>
          <w:u w:val="single"/>
          <w:shd w:val="clear" w:color="auto" w:fill="FFFFFF"/>
        </w:rPr>
        <w:t>Comité scientifique</w:t>
      </w:r>
    </w:p>
    <w:p w:rsidR="00B0413F" w:rsidRDefault="00A64512" w:rsidP="003E7E7C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Florence Labaune-Demeule, U</w:t>
      </w:r>
      <w:r w:rsidR="00B0413F">
        <w:rPr>
          <w:color w:val="000000" w:themeColor="text1"/>
          <w:sz w:val="24"/>
          <w:szCs w:val="24"/>
          <w:shd w:val="clear" w:color="auto" w:fill="FFFFFF"/>
        </w:rPr>
        <w:t>niversité Lyon 3</w:t>
      </w:r>
    </w:p>
    <w:p w:rsidR="00781B5E" w:rsidRPr="00781B5E" w:rsidRDefault="00781B5E" w:rsidP="003E7E7C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Mehdi Ach</w:t>
      </w:r>
      <w:r w:rsidRPr="00781B5E">
        <w:rPr>
          <w:color w:val="000000" w:themeColor="text1"/>
          <w:sz w:val="24"/>
          <w:szCs w:val="24"/>
          <w:shd w:val="clear" w:color="auto" w:fill="FFFFFF"/>
        </w:rPr>
        <w:t>ouche</w:t>
      </w:r>
      <w:r>
        <w:rPr>
          <w:color w:val="000000" w:themeColor="text1"/>
          <w:sz w:val="24"/>
          <w:szCs w:val="24"/>
          <w:shd w:val="clear" w:color="auto" w:fill="FFFFFF"/>
        </w:rPr>
        <w:t>, Université Lyon 3</w:t>
      </w:r>
    </w:p>
    <w:p w:rsidR="00B0413F" w:rsidRPr="00781B5E" w:rsidRDefault="00AD1756" w:rsidP="003E7E7C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81B5E">
        <w:rPr>
          <w:color w:val="000000" w:themeColor="text1"/>
          <w:sz w:val="24"/>
          <w:szCs w:val="24"/>
          <w:shd w:val="clear" w:color="auto" w:fill="FFFFFF"/>
        </w:rPr>
        <w:t>Emmanuelle P</w:t>
      </w:r>
      <w:r w:rsidR="00A64512" w:rsidRPr="00781B5E">
        <w:rPr>
          <w:color w:val="000000" w:themeColor="text1"/>
          <w:sz w:val="24"/>
          <w:szCs w:val="24"/>
          <w:shd w:val="clear" w:color="auto" w:fill="FFFFFF"/>
        </w:rPr>
        <w:t>eraldo, U</w:t>
      </w:r>
      <w:r w:rsidR="00B0413F" w:rsidRPr="00781B5E">
        <w:rPr>
          <w:color w:val="000000" w:themeColor="text1"/>
          <w:sz w:val="24"/>
          <w:szCs w:val="24"/>
          <w:shd w:val="clear" w:color="auto" w:fill="FFFFFF"/>
        </w:rPr>
        <w:t>niversité Lyon 3</w:t>
      </w:r>
    </w:p>
    <w:p w:rsidR="00A64512" w:rsidRPr="00B0413F" w:rsidRDefault="00A64512" w:rsidP="003E7E7C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Lisa Fletcher, University of Tasmania</w:t>
      </w:r>
    </w:p>
    <w:p w:rsidR="00B0413F" w:rsidRPr="00B0413F" w:rsidRDefault="00B0413F" w:rsidP="003E7E7C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B0413F">
        <w:rPr>
          <w:color w:val="000000" w:themeColor="text1"/>
          <w:sz w:val="24"/>
          <w:szCs w:val="24"/>
          <w:shd w:val="clear" w:color="auto" w:fill="FFFFFF"/>
          <w:lang w:val="en-US"/>
        </w:rPr>
        <w:t>Ro</w:t>
      </w:r>
      <w:r w:rsidR="00AD1756">
        <w:rPr>
          <w:color w:val="000000" w:themeColor="text1"/>
          <w:sz w:val="24"/>
          <w:szCs w:val="24"/>
          <w:shd w:val="clear" w:color="auto" w:fill="FFFFFF"/>
          <w:lang w:val="en-US"/>
        </w:rPr>
        <w:t>bert Clark, University of East A</w:t>
      </w:r>
      <w:r w:rsidRPr="00B0413F">
        <w:rPr>
          <w:color w:val="000000" w:themeColor="text1"/>
          <w:sz w:val="24"/>
          <w:szCs w:val="24"/>
          <w:shd w:val="clear" w:color="auto" w:fill="FFFFFF"/>
          <w:lang w:val="en-US"/>
        </w:rPr>
        <w:t>nglia/ Literary Encyclopedia</w:t>
      </w:r>
    </w:p>
    <w:p w:rsidR="00AD1756" w:rsidRPr="00F21E7B" w:rsidRDefault="00AD1756" w:rsidP="003E7E7C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F21E7B">
        <w:rPr>
          <w:color w:val="000000" w:themeColor="text1"/>
          <w:sz w:val="24"/>
          <w:szCs w:val="24"/>
          <w:shd w:val="clear" w:color="auto" w:fill="FFFFFF"/>
          <w:lang w:val="en-US"/>
        </w:rPr>
        <w:t>Ian Kinane, University of Roehampton</w:t>
      </w:r>
    </w:p>
    <w:p w:rsidR="00B0413F" w:rsidRPr="00B0413F" w:rsidRDefault="00B0413F" w:rsidP="00781B5E">
      <w:p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1E7CA7" w:rsidRPr="00F21E7B" w:rsidRDefault="001E7CA7" w:rsidP="00781B5E">
      <w:pPr>
        <w:jc w:val="both"/>
        <w:rPr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F21E7B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Call for papers</w:t>
      </w:r>
    </w:p>
    <w:p w:rsidR="00E610CE" w:rsidRPr="00781B5E" w:rsidRDefault="004111BF" w:rsidP="00781B5E">
      <w:p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Daniel Defoe’s </w:t>
      </w:r>
      <w:r w:rsidRPr="004111BF">
        <w:rPr>
          <w:i/>
          <w:color w:val="000000" w:themeColor="text1"/>
          <w:sz w:val="24"/>
          <w:szCs w:val="24"/>
          <w:shd w:val="clear" w:color="auto" w:fill="FFFFFF"/>
          <w:lang w:val="en-US"/>
        </w:rPr>
        <w:t>Robinson Crusoe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(1719) has had an enduring and widespread impact and has become a universal myth. </w:t>
      </w:r>
      <w:r w:rsidR="00BE0064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The universality 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of this text </w:t>
      </w:r>
      <w:r w:rsidR="00BE0064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is encapsulated in the title of Ann-Marie Fallon’s book, </w:t>
      </w:r>
      <w:r w:rsidR="00BE0064" w:rsidRPr="00BE0064">
        <w:rPr>
          <w:i/>
          <w:sz w:val="24"/>
          <w:szCs w:val="24"/>
          <w:lang w:val="en-US"/>
        </w:rPr>
        <w:t>Global Crusoe. Comparative Literature, Postcolonial Theory and Transnational Aesthetics</w:t>
      </w:r>
      <w:r w:rsidR="00BE0064" w:rsidRPr="00BE0064">
        <w:rPr>
          <w:sz w:val="24"/>
          <w:szCs w:val="24"/>
          <w:lang w:val="en-US"/>
        </w:rPr>
        <w:t xml:space="preserve">. </w:t>
      </w:r>
      <w:r w:rsidR="0002281A">
        <w:rPr>
          <w:sz w:val="24"/>
          <w:szCs w:val="24"/>
          <w:lang w:val="en-US"/>
        </w:rPr>
        <w:t>The reappropriation and transformation of Defoe’s</w:t>
      </w:r>
      <w:r w:rsidR="00BE0064">
        <w:rPr>
          <w:sz w:val="24"/>
          <w:szCs w:val="24"/>
          <w:lang w:val="en-US"/>
        </w:rPr>
        <w:t xml:space="preserve"> 1719 novel </w:t>
      </w:r>
      <w:r w:rsidR="0002281A">
        <w:rPr>
          <w:sz w:val="24"/>
          <w:szCs w:val="24"/>
          <w:lang w:val="en-US"/>
        </w:rPr>
        <w:t>over the centuries has imprinted Crusoe’s tale</w:t>
      </w:r>
      <w:r w:rsidR="00BE0064">
        <w:rPr>
          <w:sz w:val="24"/>
          <w:szCs w:val="24"/>
          <w:lang w:val="en-US"/>
        </w:rPr>
        <w:t xml:space="preserve"> on the collective memory</w:t>
      </w:r>
      <w:r w:rsidR="0002281A">
        <w:rPr>
          <w:sz w:val="24"/>
          <w:szCs w:val="24"/>
          <w:lang w:val="en-US"/>
        </w:rPr>
        <w:t>.</w:t>
      </w:r>
      <w:r w:rsidR="00BE0064">
        <w:rPr>
          <w:sz w:val="24"/>
          <w:szCs w:val="24"/>
          <w:lang w:val="en-US"/>
        </w:rPr>
        <w:t xml:space="preserve"> </w:t>
      </w:r>
      <w:r w:rsidR="0002281A">
        <w:rPr>
          <w:sz w:val="24"/>
          <w:szCs w:val="24"/>
          <w:lang w:val="en-US"/>
        </w:rPr>
        <w:t>A</w:t>
      </w:r>
      <w:r w:rsidR="00BE0064">
        <w:rPr>
          <w:sz w:val="24"/>
          <w:szCs w:val="24"/>
          <w:lang w:val="en-US"/>
        </w:rPr>
        <w:t xml:space="preserve">bout two narratives </w:t>
      </w:r>
      <w:r w:rsidR="006B7A6F">
        <w:rPr>
          <w:sz w:val="24"/>
          <w:szCs w:val="24"/>
          <w:lang w:val="en-US"/>
        </w:rPr>
        <w:t xml:space="preserve">a year </w:t>
      </w:r>
      <w:r w:rsidR="0002281A">
        <w:rPr>
          <w:sz w:val="24"/>
          <w:szCs w:val="24"/>
          <w:lang w:val="en-US"/>
        </w:rPr>
        <w:t xml:space="preserve">were </w:t>
      </w:r>
      <w:r w:rsidR="00BE0064">
        <w:rPr>
          <w:sz w:val="24"/>
          <w:szCs w:val="24"/>
          <w:lang w:val="en-US"/>
        </w:rPr>
        <w:t xml:space="preserve">inspired by </w:t>
      </w:r>
      <w:r w:rsidR="00BE0064" w:rsidRPr="00BE0064">
        <w:rPr>
          <w:i/>
          <w:color w:val="000000" w:themeColor="text1"/>
          <w:sz w:val="24"/>
          <w:szCs w:val="24"/>
          <w:lang w:val="en-US"/>
        </w:rPr>
        <w:t>Robinson</w:t>
      </w:r>
      <w:r w:rsidR="00BE0064" w:rsidRPr="00BE0064">
        <w:rPr>
          <w:i/>
          <w:sz w:val="24"/>
          <w:szCs w:val="24"/>
          <w:lang w:val="en-US"/>
        </w:rPr>
        <w:t xml:space="preserve"> Crusoe</w:t>
      </w:r>
      <w:r w:rsidR="00BE0064">
        <w:rPr>
          <w:sz w:val="24"/>
          <w:szCs w:val="24"/>
          <w:lang w:val="en-US"/>
        </w:rPr>
        <w:t xml:space="preserve"> all along the long eighteenth century</w:t>
      </w:r>
      <w:r w:rsidR="0002281A">
        <w:rPr>
          <w:sz w:val="24"/>
          <w:szCs w:val="24"/>
          <w:lang w:val="en-US"/>
        </w:rPr>
        <w:t xml:space="preserve"> and numerous </w:t>
      </w:r>
      <w:r w:rsidR="00BE0064">
        <w:rPr>
          <w:sz w:val="24"/>
          <w:szCs w:val="24"/>
          <w:lang w:val="en-US"/>
        </w:rPr>
        <w:t>authors</w:t>
      </w:r>
      <w:r w:rsidR="0002281A">
        <w:rPr>
          <w:sz w:val="24"/>
          <w:szCs w:val="24"/>
          <w:lang w:val="en-US"/>
        </w:rPr>
        <w:t xml:space="preserve"> </w:t>
      </w:r>
      <w:r w:rsidR="00BE0064">
        <w:rPr>
          <w:sz w:val="24"/>
          <w:szCs w:val="24"/>
          <w:lang w:val="en-US"/>
        </w:rPr>
        <w:t xml:space="preserve">(including </w:t>
      </w:r>
      <w:r w:rsidR="00BE0064" w:rsidRPr="00BE0064">
        <w:rPr>
          <w:sz w:val="24"/>
          <w:szCs w:val="24"/>
          <w:lang w:val="en-US"/>
        </w:rPr>
        <w:t>Wyss, Verne, Coetzee, Golding, Tournier, Spark, Vann, Walcott, Martel, Tesson, Chamoiseau)</w:t>
      </w:r>
      <w:r w:rsidR="0002281A">
        <w:rPr>
          <w:sz w:val="24"/>
          <w:szCs w:val="24"/>
          <w:lang w:val="en-US"/>
        </w:rPr>
        <w:t>, and</w:t>
      </w:r>
      <w:r w:rsidR="00E610CE">
        <w:rPr>
          <w:sz w:val="24"/>
          <w:szCs w:val="24"/>
          <w:lang w:val="en-US"/>
        </w:rPr>
        <w:t xml:space="preserve"> </w:t>
      </w:r>
      <w:r w:rsidR="0002281A">
        <w:rPr>
          <w:sz w:val="24"/>
          <w:szCs w:val="24"/>
          <w:lang w:val="en-US"/>
        </w:rPr>
        <w:t xml:space="preserve">makers of film and television </w:t>
      </w:r>
      <w:r w:rsidR="00E610CE">
        <w:rPr>
          <w:sz w:val="24"/>
          <w:szCs w:val="24"/>
          <w:lang w:val="en-US"/>
        </w:rPr>
        <w:t>(</w:t>
      </w:r>
      <w:r w:rsidR="00E610CE" w:rsidRPr="00E610CE">
        <w:rPr>
          <w:i/>
          <w:sz w:val="24"/>
          <w:szCs w:val="24"/>
          <w:lang w:val="en-US"/>
        </w:rPr>
        <w:t>Robinson on Mars</w:t>
      </w:r>
      <w:r w:rsidR="0002281A">
        <w:rPr>
          <w:sz w:val="24"/>
          <w:szCs w:val="24"/>
          <w:lang w:val="en-US"/>
        </w:rPr>
        <w:t xml:space="preserve">, </w:t>
      </w:r>
      <w:r w:rsidR="00E610CE" w:rsidRPr="00E610CE">
        <w:rPr>
          <w:i/>
          <w:sz w:val="24"/>
          <w:szCs w:val="24"/>
          <w:lang w:val="en-US"/>
        </w:rPr>
        <w:t>Cast Away</w:t>
      </w:r>
      <w:r w:rsidR="0002281A">
        <w:rPr>
          <w:sz w:val="24"/>
          <w:szCs w:val="24"/>
          <w:lang w:val="en-US"/>
        </w:rPr>
        <w:t xml:space="preserve">, </w:t>
      </w:r>
      <w:r w:rsidR="0002281A">
        <w:rPr>
          <w:i/>
          <w:sz w:val="24"/>
          <w:szCs w:val="24"/>
          <w:lang w:val="en-US"/>
        </w:rPr>
        <w:t>Lost</w:t>
      </w:r>
      <w:r w:rsidR="00E610CE">
        <w:rPr>
          <w:sz w:val="24"/>
          <w:szCs w:val="24"/>
          <w:lang w:val="en-US"/>
        </w:rPr>
        <w:t xml:space="preserve">) </w:t>
      </w:r>
      <w:r w:rsidR="0002281A">
        <w:rPr>
          <w:sz w:val="24"/>
          <w:szCs w:val="24"/>
          <w:lang w:val="en-US"/>
        </w:rPr>
        <w:t>have been inspired since</w:t>
      </w:r>
      <w:r w:rsidR="00E610CE">
        <w:rPr>
          <w:sz w:val="24"/>
          <w:szCs w:val="24"/>
          <w:lang w:val="en-US"/>
        </w:rPr>
        <w:t xml:space="preserve">. The Robinsonade wavers between the universality of myth and the particularity of the actual context in which it is written, of the medium it uses and the </w:t>
      </w:r>
      <w:r w:rsidR="00960CEF">
        <w:rPr>
          <w:sz w:val="24"/>
          <w:szCs w:val="24"/>
          <w:lang w:val="en-US"/>
        </w:rPr>
        <w:t xml:space="preserve">audience </w:t>
      </w:r>
      <w:r w:rsidR="00E610CE">
        <w:rPr>
          <w:sz w:val="24"/>
          <w:szCs w:val="24"/>
          <w:lang w:val="en-US"/>
        </w:rPr>
        <w:t>it addresses.</w:t>
      </w:r>
      <w:r w:rsidR="00E610CE" w:rsidRPr="00E610CE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610CE" w:rsidRPr="00BE0064">
        <w:rPr>
          <w:color w:val="000000" w:themeColor="text1"/>
          <w:sz w:val="24"/>
          <w:szCs w:val="24"/>
          <w:shd w:val="clear" w:color="auto" w:fill="FFFFFF"/>
          <w:lang w:val="en-US"/>
        </w:rPr>
        <w:t>To mark the 300</w:t>
      </w:r>
      <w:r w:rsidR="00E610CE" w:rsidRPr="00BE0064">
        <w:rPr>
          <w:color w:val="000000" w:themeColor="text1"/>
          <w:sz w:val="24"/>
          <w:szCs w:val="24"/>
          <w:shd w:val="clear" w:color="auto" w:fill="FFFFFF"/>
          <w:vertAlign w:val="superscript"/>
          <w:lang w:val="en-US"/>
        </w:rPr>
        <w:t>th</w:t>
      </w:r>
      <w:r w:rsidR="00E610CE" w:rsidRPr="00BE0064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anniversary of the publication of </w:t>
      </w:r>
      <w:r w:rsidR="00E610CE" w:rsidRPr="00BE0064">
        <w:rPr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Robinson Crusoe</w:t>
      </w:r>
      <w:r w:rsidR="00E610CE" w:rsidRPr="00BE0064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, the IETT </w:t>
      </w:r>
      <w:r w:rsidR="00E610CE" w:rsidRPr="006D6306">
        <w:rPr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="00E610CE" w:rsidRPr="00E610CE">
        <w:rPr>
          <w:color w:val="000000" w:themeColor="text1"/>
          <w:sz w:val="24"/>
          <w:szCs w:val="24"/>
          <w:shd w:val="clear" w:color="auto" w:fill="FFFFFF"/>
          <w:lang w:val="en-US"/>
        </w:rPr>
        <w:t>Institut d’Etudes Transtextuelles et Transculturelles</w:t>
      </w:r>
      <w:r w:rsidR="00E610CE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E610CE" w:rsidRPr="006D6306">
        <w:rPr>
          <w:color w:val="000000" w:themeColor="text1"/>
          <w:sz w:val="24"/>
          <w:szCs w:val="24"/>
          <w:shd w:val="clear" w:color="auto" w:fill="FFFFFF"/>
          <w:lang w:val="en-US"/>
        </w:rPr>
        <w:t>University Lyon 3) is organizing an international conference on the rewritings of the desert island myth whic</w:t>
      </w:r>
      <w:r w:rsidR="00023505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h originated with Defoe’s novel and on the Robinsonade, a literary genre born in the successive interpretations of </w:t>
      </w:r>
      <w:r w:rsidR="00023505" w:rsidRPr="00023505">
        <w:rPr>
          <w:i/>
          <w:color w:val="000000" w:themeColor="text1"/>
          <w:sz w:val="24"/>
          <w:szCs w:val="24"/>
          <w:shd w:val="clear" w:color="auto" w:fill="FFFFFF"/>
          <w:lang w:val="en-US"/>
        </w:rPr>
        <w:t>Robinson Crusoe</w:t>
      </w:r>
      <w:r w:rsidR="00023505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960CEF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a genre </w:t>
      </w:r>
      <w:r w:rsidR="00023505">
        <w:rPr>
          <w:color w:val="000000" w:themeColor="text1"/>
          <w:sz w:val="24"/>
          <w:szCs w:val="24"/>
          <w:shd w:val="clear" w:color="auto" w:fill="FFFFFF"/>
          <w:lang w:val="en-US"/>
        </w:rPr>
        <w:t>that is conditioned by History and that “holds up lenient or severe mirrors that society wants to show of itself” (</w:t>
      </w:r>
      <w:r w:rsidR="00023505" w:rsidRPr="00023505">
        <w:rPr>
          <w:color w:val="000000" w:themeColor="text1"/>
          <w:sz w:val="24"/>
          <w:szCs w:val="24"/>
          <w:shd w:val="clear" w:color="auto" w:fill="FFFFFF"/>
          <w:lang w:val="en-US"/>
        </w:rPr>
        <w:t>Andries 1996, 24).</w:t>
      </w:r>
      <w:r w:rsidR="00023505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781B5E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This conference is part of the workshop “insularité et </w:t>
      </w:r>
      <w:r w:rsidR="00297147">
        <w:rPr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="00781B5E">
        <w:rPr>
          <w:color w:val="000000" w:themeColor="text1"/>
          <w:sz w:val="24"/>
          <w:szCs w:val="24"/>
          <w:shd w:val="clear" w:color="auto" w:fill="FFFFFF"/>
          <w:lang w:val="en-US"/>
        </w:rPr>
        <w:t>dé</w:t>
      </w:r>
      <w:r w:rsidR="00297147">
        <w:rPr>
          <w:color w:val="000000" w:themeColor="text1"/>
          <w:sz w:val="24"/>
          <w:szCs w:val="24"/>
          <w:shd w:val="clear" w:color="auto" w:fill="FFFFFF"/>
          <w:lang w:val="en-US"/>
        </w:rPr>
        <w:t>)</w:t>
      </w:r>
      <w:r w:rsidR="00781B5E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colonialité” and it will be interesting to focus on the “decolonial” state, namely one </w:t>
      </w:r>
      <w:r w:rsidR="003E7E7C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or </w:t>
      </w:r>
      <w:r w:rsidR="00781B5E">
        <w:rPr>
          <w:color w:val="000000" w:themeColor="text1"/>
          <w:sz w:val="24"/>
          <w:szCs w:val="24"/>
          <w:shd w:val="clear" w:color="auto" w:fill="FFFFFF"/>
          <w:lang w:val="en-US"/>
        </w:rPr>
        <w:t>several particular culture(s) of decolonized states</w:t>
      </w:r>
      <w:r w:rsidR="003E7E7C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and </w:t>
      </w:r>
      <w:r w:rsidR="00781B5E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societies, and on what impact the experiences of colonization and decolonization had on some cultures. </w:t>
      </w:r>
      <w:r w:rsidR="00023505" w:rsidRPr="00297147">
        <w:rPr>
          <w:color w:val="000000" w:themeColor="text1"/>
          <w:sz w:val="24"/>
          <w:szCs w:val="24"/>
          <w:shd w:val="clear" w:color="auto" w:fill="FFFFFF"/>
          <w:lang w:val="en-US"/>
        </w:rPr>
        <w:t>The following approaches will be particularly appreciated:</w:t>
      </w:r>
    </w:p>
    <w:p w:rsidR="00023505" w:rsidRPr="00023505" w:rsidRDefault="00023505" w:rsidP="00781B5E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023505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transnational and transcultural approaches</w:t>
      </w:r>
      <w:r w:rsidRPr="00023505">
        <w:rPr>
          <w:color w:val="000000" w:themeColor="text1"/>
          <w:sz w:val="24"/>
          <w:szCs w:val="24"/>
          <w:shd w:val="clear" w:color="auto" w:fill="FFFFFF"/>
          <w:lang w:val="en-US"/>
        </w:rPr>
        <w:t>: writings and readings of Robinsonades in all countries and all cultural areas;</w:t>
      </w:r>
    </w:p>
    <w:p w:rsidR="00023505" w:rsidRDefault="00023505" w:rsidP="00781B5E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transmedial</w:t>
      </w:r>
      <w:r w:rsidRPr="00D70C76">
        <w:rPr>
          <w:b/>
          <w:color w:val="000000" w:themeColor="text1"/>
          <w:sz w:val="24"/>
          <w:szCs w:val="24"/>
          <w:shd w:val="clear" w:color="auto" w:fill="FFFFFF"/>
        </w:rPr>
        <w:t> </w:t>
      </w:r>
      <w:r w:rsidR="00E932B9">
        <w:rPr>
          <w:b/>
          <w:color w:val="000000" w:themeColor="text1"/>
          <w:sz w:val="24"/>
          <w:szCs w:val="24"/>
          <w:shd w:val="clear" w:color="auto" w:fill="FFFFFF"/>
        </w:rPr>
        <w:t>and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 transge</w:t>
      </w:r>
      <w:r w:rsidRPr="00D70C76">
        <w:rPr>
          <w:b/>
          <w:color w:val="000000" w:themeColor="text1"/>
          <w:sz w:val="24"/>
          <w:szCs w:val="24"/>
          <w:shd w:val="clear" w:color="auto" w:fill="FFFFFF"/>
        </w:rPr>
        <w:t>n</w:t>
      </w:r>
      <w:r>
        <w:rPr>
          <w:b/>
          <w:color w:val="000000" w:themeColor="text1"/>
          <w:sz w:val="24"/>
          <w:szCs w:val="24"/>
          <w:shd w:val="clear" w:color="auto" w:fill="FFFFFF"/>
        </w:rPr>
        <w:t>e</w:t>
      </w:r>
      <w:r w:rsidRPr="00D70C76">
        <w:rPr>
          <w:b/>
          <w:color w:val="000000" w:themeColor="text1"/>
          <w:sz w:val="24"/>
          <w:szCs w:val="24"/>
          <w:shd w:val="clear" w:color="auto" w:fill="FFFFFF"/>
        </w:rPr>
        <w:t>ri</w:t>
      </w:r>
      <w:r>
        <w:rPr>
          <w:b/>
          <w:color w:val="000000" w:themeColor="text1"/>
          <w:sz w:val="24"/>
          <w:szCs w:val="24"/>
          <w:shd w:val="clear" w:color="auto" w:fill="FFFFFF"/>
        </w:rPr>
        <w:t>c approaches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23505" w:rsidRPr="00023505" w:rsidRDefault="00023505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023505">
        <w:rPr>
          <w:color w:val="000000" w:themeColor="text1"/>
          <w:sz w:val="24"/>
          <w:szCs w:val="24"/>
          <w:shd w:val="clear" w:color="auto" w:fill="FFFFFF"/>
          <w:lang w:val="en-US"/>
        </w:rPr>
        <w:t>bridges and comparisons between literature, cinema, television, iconography, cartoons, children’s literature etc.</w:t>
      </w:r>
    </w:p>
    <w:p w:rsidR="00023505" w:rsidRDefault="00E932B9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i/>
          <w:color w:val="000000" w:themeColor="text1"/>
          <w:sz w:val="24"/>
          <w:szCs w:val="24"/>
          <w:shd w:val="clear" w:color="auto" w:fill="FFFFFF"/>
          <w:lang w:val="en-US"/>
        </w:rPr>
        <w:t>Robinson Crusoe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and</w:t>
      </w:r>
      <w:r w:rsidR="00023505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other editorial forms,</w:t>
      </w:r>
      <w:r w:rsidR="0049303E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genres or sub-genres (Robinson</w:t>
      </w:r>
      <w:r w:rsidR="00023505">
        <w:rPr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="0049303E">
        <w:rPr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="00023505">
        <w:rPr>
          <w:color w:val="000000" w:themeColor="text1"/>
          <w:sz w:val="24"/>
          <w:szCs w:val="24"/>
          <w:shd w:val="clear" w:color="auto" w:fill="FFFFFF"/>
          <w:lang w:val="en-US"/>
        </w:rPr>
        <w:t>e and utopia/dystopia/heterotopias, science fiction, [post-]apocalyptic narratives etc); passage from a literary classic to various forms of popular culture (TV, reality TV)</w:t>
      </w:r>
      <w:r w:rsidR="00960CEF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and other formats (games, advertising, tourism etc).</w:t>
      </w:r>
    </w:p>
    <w:p w:rsidR="0049303E" w:rsidRPr="0049303E" w:rsidRDefault="0049303E" w:rsidP="00781B5E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9303E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comparative and geocritical approaches: </w:t>
      </w:r>
      <w:r w:rsidRPr="0049303E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comparison between 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49303E">
        <w:rPr>
          <w:color w:val="000000" w:themeColor="text1"/>
          <w:sz w:val="24"/>
          <w:szCs w:val="24"/>
          <w:shd w:val="clear" w:color="auto" w:fill="FFFFFF"/>
          <w:lang w:val="en-US"/>
        </w:rPr>
        <w:t>efoe’s text and one or several rewriting(s), stressing more partic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u</w:t>
      </w:r>
      <w:r w:rsidRPr="0049303E">
        <w:rPr>
          <w:color w:val="000000" w:themeColor="text1"/>
          <w:sz w:val="24"/>
          <w:szCs w:val="24"/>
          <w:shd w:val="clear" w:color="auto" w:fill="FFFFFF"/>
          <w:lang w:val="en-US"/>
        </w:rPr>
        <w:t>larly:</w:t>
      </w:r>
    </w:p>
    <w:p w:rsidR="0049303E" w:rsidRPr="0049303E" w:rsidRDefault="0049303E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the displacement/dislocation of the narrative in space</w:t>
      </w:r>
      <w:r w:rsidRPr="0049303E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(the places of 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Robinso</w:t>
      </w:r>
      <w:r w:rsidRPr="0049303E">
        <w:rPr>
          <w:color w:val="000000" w:themeColor="text1"/>
          <w:sz w:val="24"/>
          <w:szCs w:val="24"/>
          <w:shd w:val="clear" w:color="auto" w:fill="FFFFFF"/>
          <w:lang w:val="en-US"/>
        </w:rPr>
        <w:t>nades)</w:t>
      </w:r>
    </w:p>
    <w:p w:rsidR="0049303E" w:rsidRPr="0049303E" w:rsidRDefault="0049303E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the imaginary representations of insular </w:t>
      </w:r>
      <w:r w:rsidR="00E932B9">
        <w:rPr>
          <w:color w:val="000000" w:themeColor="text1"/>
          <w:sz w:val="24"/>
          <w:szCs w:val="24"/>
          <w:shd w:val="clear" w:color="auto" w:fill="FFFFFF"/>
          <w:lang w:val="en-US"/>
        </w:rPr>
        <w:t>landscapes</w:t>
      </w:r>
    </w:p>
    <w:p w:rsidR="0049303E" w:rsidRPr="0049303E" w:rsidRDefault="0049303E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the </w:t>
      </w:r>
      <w:r w:rsidRPr="0049303E">
        <w:rPr>
          <w:color w:val="000000" w:themeColor="text1"/>
          <w:sz w:val="24"/>
          <w:szCs w:val="24"/>
          <w:shd w:val="clear" w:color="auto" w:fill="FFFFFF"/>
          <w:lang w:val="en-US"/>
        </w:rPr>
        <w:t>impact of the Robinsonade on the perception of islands</w:t>
      </w:r>
    </w:p>
    <w:p w:rsidR="0049303E" w:rsidRDefault="0049303E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9303E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the island as a geophysical place and imaginary topos </w:t>
      </w:r>
    </w:p>
    <w:p w:rsidR="003E7E7C" w:rsidRPr="00FD3DAF" w:rsidRDefault="003E7E7C" w:rsidP="003E7E7C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3E7E7C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the geolocalisation of major sites in the 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Robinsonades</w:t>
      </w:r>
      <w:r w:rsidRPr="003E7E7C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: conference participants are invited 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to contribute to an online mapping project under the name “Robinsonades”</w:t>
      </w:r>
      <w:r w:rsidRPr="00FD3DAF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(Mapping Writing, Robert Clark)</w:t>
      </w:r>
    </w:p>
    <w:p w:rsidR="003E7E7C" w:rsidRPr="003E7E7C" w:rsidRDefault="003E7E7C" w:rsidP="00FD3DAF">
      <w:pPr>
        <w:pStyle w:val="Paragraphedeliste"/>
        <w:ind w:left="1440"/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9303E" w:rsidRPr="0049303E" w:rsidRDefault="0049303E" w:rsidP="00781B5E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49303E">
        <w:rPr>
          <w:b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theoretical approach</w:t>
      </w:r>
      <w:r w:rsidR="00E932B9" w:rsidRPr="00FD3DAF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es</w:t>
      </w:r>
      <w:r w:rsidR="00E932B9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to the </w:t>
      </w:r>
      <w:r w:rsidRPr="0049303E">
        <w:rPr>
          <w:color w:val="000000" w:themeColor="text1"/>
          <w:sz w:val="24"/>
          <w:szCs w:val="24"/>
          <w:shd w:val="clear" w:color="auto" w:fill="FFFFFF"/>
          <w:lang w:val="en-US"/>
        </w:rPr>
        <w:t>Robinsonad</w:t>
      </w:r>
      <w:r w:rsidRPr="00FD3DAF">
        <w:rPr>
          <w:sz w:val="24"/>
          <w:szCs w:val="24"/>
          <w:shd w:val="clear" w:color="auto" w:fill="FFFFFF"/>
          <w:lang w:val="en-US"/>
        </w:rPr>
        <w:t>e</w:t>
      </w:r>
      <w:r w:rsidR="00FD3DAF" w:rsidRPr="00FD3DAF">
        <w:rPr>
          <w:sz w:val="24"/>
          <w:szCs w:val="24"/>
          <w:shd w:val="clear" w:color="auto" w:fill="FFFFFF"/>
          <w:lang w:val="en-US"/>
        </w:rPr>
        <w:t>:</w:t>
      </w:r>
      <w:r w:rsidRPr="0049303E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49303E" w:rsidRPr="0049303E" w:rsidRDefault="00960CEF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rethinking</w:t>
      </w:r>
      <w:r w:rsidR="0049303E" w:rsidRPr="0049303E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the desert island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trope</w:t>
      </w:r>
    </w:p>
    <w:p w:rsidR="00F50CF9" w:rsidRPr="00F50CF9" w:rsidRDefault="00F50CF9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the birth and persiste</w:t>
      </w:r>
      <w:r w:rsidR="0049303E" w:rsidRPr="00F50CF9">
        <w:rPr>
          <w:color w:val="000000" w:themeColor="text1"/>
          <w:sz w:val="24"/>
          <w:szCs w:val="24"/>
          <w:shd w:val="clear" w:color="auto" w:fill="FFFFFF"/>
          <w:lang w:val="en-US"/>
        </w:rPr>
        <w:t>nce of the myth (</w:t>
      </w:r>
      <w:r w:rsidRPr="00F50CF9">
        <w:rPr>
          <w:color w:val="000000" w:themeColor="text1"/>
          <w:sz w:val="24"/>
          <w:szCs w:val="24"/>
          <w:shd w:val="clear" w:color="auto" w:fill="FFFFFF"/>
          <w:lang w:val="en-US"/>
        </w:rPr>
        <w:t>how Defoe set the constitutive elements of the Robinsonade</w:t>
      </w:r>
      <w:r w:rsidR="00E932B9">
        <w:rPr>
          <w:color w:val="000000" w:themeColor="text1"/>
          <w:sz w:val="24"/>
          <w:szCs w:val="24"/>
          <w:shd w:val="clear" w:color="auto" w:fill="FFFFFF"/>
          <w:lang w:val="en-US"/>
        </w:rPr>
        <w:t>;</w:t>
      </w:r>
      <w:r w:rsidRPr="00F50CF9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the lineage of this influential novel)</w:t>
      </w:r>
    </w:p>
    <w:p w:rsidR="0049303E" w:rsidRPr="00A64512" w:rsidRDefault="00F50CF9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A64512">
        <w:rPr>
          <w:color w:val="000000" w:themeColor="text1"/>
          <w:sz w:val="24"/>
          <w:szCs w:val="24"/>
          <w:shd w:val="clear" w:color="auto" w:fill="FFFFFF"/>
          <w:lang w:val="en-US"/>
        </w:rPr>
        <w:t>re</w:t>
      </w:r>
      <w:r w:rsidR="0049303E" w:rsidRPr="00A64512">
        <w:rPr>
          <w:color w:val="000000" w:themeColor="text1"/>
          <w:sz w:val="24"/>
          <w:szCs w:val="24"/>
          <w:shd w:val="clear" w:color="auto" w:fill="FFFFFF"/>
          <w:lang w:val="en-US"/>
        </w:rPr>
        <w:t>ception</w:t>
      </w:r>
      <w:r w:rsidR="002A7340" w:rsidRPr="00A64512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(differences </w:t>
      </w:r>
      <w:r w:rsidR="00960CEF">
        <w:rPr>
          <w:color w:val="000000" w:themeColor="text1"/>
          <w:sz w:val="24"/>
          <w:szCs w:val="24"/>
          <w:shd w:val="clear" w:color="auto" w:fill="FFFFFF"/>
          <w:lang w:val="en-US"/>
        </w:rPr>
        <w:t>and</w:t>
      </w:r>
      <w:r w:rsidR="00960CEF" w:rsidRPr="00A64512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960CEF">
        <w:rPr>
          <w:color w:val="000000" w:themeColor="text1"/>
          <w:sz w:val="24"/>
          <w:szCs w:val="24"/>
          <w:shd w:val="clear" w:color="auto" w:fill="FFFFFF"/>
          <w:lang w:val="en-US"/>
        </w:rPr>
        <w:t>persistence</w:t>
      </w:r>
      <w:r w:rsidR="0049303E" w:rsidRPr="00A64512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A7340" w:rsidRPr="00A64512">
        <w:rPr>
          <w:color w:val="000000" w:themeColor="text1"/>
          <w:sz w:val="24"/>
          <w:szCs w:val="24"/>
          <w:shd w:val="clear" w:color="auto" w:fill="FFFFFF"/>
          <w:lang w:val="en-US"/>
        </w:rPr>
        <w:t>depending on readership, geographical and temporal areas)</w:t>
      </w:r>
    </w:p>
    <w:p w:rsidR="0049303E" w:rsidRPr="002A7340" w:rsidRDefault="002A7340" w:rsidP="00781B5E">
      <w:pPr>
        <w:pStyle w:val="Paragraphedeliste"/>
        <w:numPr>
          <w:ilvl w:val="1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2A7340">
        <w:rPr>
          <w:color w:val="000000" w:themeColor="text1"/>
          <w:sz w:val="24"/>
          <w:szCs w:val="24"/>
          <w:shd w:val="clear" w:color="auto" w:fill="FFFFFF"/>
          <w:lang w:val="en-US"/>
        </w:rPr>
        <w:t>link</w:t>
      </w:r>
      <w:r w:rsidR="008C49D5">
        <w:rPr>
          <w:color w:val="000000" w:themeColor="text1"/>
          <w:sz w:val="24"/>
          <w:szCs w:val="24"/>
          <w:shd w:val="clear" w:color="auto" w:fill="FFFFFF"/>
          <w:lang w:val="en-US"/>
        </w:rPr>
        <w:t>s</w:t>
      </w:r>
      <w:r w:rsidRPr="002A7340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between Robinsonades and </w:t>
      </w:r>
      <w:r w:rsidR="00E932B9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the </w:t>
      </w:r>
      <w:r w:rsidRPr="002A7340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colonial imagination, postcolonial and postmodern ideologies, etc. </w:t>
      </w:r>
    </w:p>
    <w:p w:rsidR="0049303E" w:rsidRPr="002A7340" w:rsidRDefault="002A7340" w:rsidP="00781B5E">
      <w:pPr>
        <w:pStyle w:val="Paragraphedeliste"/>
        <w:numPr>
          <w:ilvl w:val="0"/>
          <w:numId w:val="1"/>
        </w:numPr>
        <w:jc w:val="both"/>
        <w:rPr>
          <w:color w:val="000000" w:themeColor="text1"/>
          <w:sz w:val="24"/>
          <w:szCs w:val="24"/>
          <w:shd w:val="clear" w:color="auto" w:fill="FFFFFF"/>
          <w:lang w:val="en-US"/>
        </w:rPr>
      </w:pPr>
      <w:r w:rsidRPr="002A7340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thematic </w:t>
      </w:r>
      <w:r w:rsidR="0049303E" w:rsidRPr="002A7340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appro</w:t>
      </w:r>
      <w:r w:rsidRPr="002A7340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="0049303E" w:rsidRPr="002A7340">
        <w:rPr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ches </w:t>
      </w:r>
      <w:r w:rsidRPr="002A7340">
        <w:rPr>
          <w:color w:val="000000" w:themeColor="text1"/>
          <w:sz w:val="24"/>
          <w:szCs w:val="24"/>
          <w:shd w:val="clear" w:color="auto" w:fill="FFFFFF"/>
          <w:lang w:val="en-US"/>
        </w:rPr>
        <w:t>(Robinson</w:t>
      </w:r>
      <w:r w:rsidR="0049303E" w:rsidRPr="002A7340">
        <w:rPr>
          <w:color w:val="000000" w:themeColor="text1"/>
          <w:sz w:val="24"/>
          <w:szCs w:val="24"/>
          <w:shd w:val="clear" w:color="auto" w:fill="FFFFFF"/>
          <w:lang w:val="en-US"/>
        </w:rPr>
        <w:t>ade</w:t>
      </w:r>
      <w:r w:rsidR="008C49D5">
        <w:rPr>
          <w:color w:val="000000" w:themeColor="text1"/>
          <w:sz w:val="24"/>
          <w:szCs w:val="24"/>
          <w:shd w:val="clear" w:color="auto" w:fill="FFFFFF"/>
          <w:lang w:val="en-US"/>
        </w:rPr>
        <w:t>s</w:t>
      </w:r>
      <w:r w:rsidR="0049303E" w:rsidRPr="002A7340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2A7340">
        <w:rPr>
          <w:color w:val="000000" w:themeColor="text1"/>
          <w:sz w:val="24"/>
          <w:szCs w:val="24"/>
          <w:shd w:val="clear" w:color="auto" w:fill="FFFFFF"/>
          <w:lang w:val="en-US"/>
        </w:rPr>
        <w:t>and</w:t>
      </w:r>
      <w:r w:rsidR="0049303E" w:rsidRPr="002A7340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2A7340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religious, didactic and philosophical </w:t>
      </w:r>
      <w:r w:rsidR="0049303E" w:rsidRPr="002A7340">
        <w:rPr>
          <w:color w:val="000000" w:themeColor="text1"/>
          <w:sz w:val="24"/>
          <w:szCs w:val="24"/>
          <w:shd w:val="clear" w:color="auto" w:fill="FFFFFF"/>
          <w:lang w:val="en-US"/>
        </w:rPr>
        <w:t>discours</w:t>
      </w:r>
      <w:r w:rsidRPr="002A7340">
        <w:rPr>
          <w:color w:val="000000" w:themeColor="text1"/>
          <w:sz w:val="24"/>
          <w:szCs w:val="24"/>
          <w:shd w:val="clear" w:color="auto" w:fill="FFFFFF"/>
          <w:lang w:val="en-US"/>
        </w:rPr>
        <w:t>es</w:t>
      </w:r>
      <w:r w:rsidR="0049303E" w:rsidRPr="002A7340">
        <w:rPr>
          <w:color w:val="000000" w:themeColor="text1"/>
          <w:sz w:val="24"/>
          <w:szCs w:val="24"/>
          <w:shd w:val="clear" w:color="auto" w:fill="FFFFFF"/>
          <w:lang w:val="en-US"/>
        </w:rPr>
        <w:t>, etc)</w:t>
      </w:r>
      <w:r w:rsidR="008C49D5">
        <w:rPr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2A7340" w:rsidRPr="00666162" w:rsidRDefault="002A7340" w:rsidP="00781B5E">
      <w:pPr>
        <w:spacing w:before="100" w:beforeAutospacing="1" w:after="240"/>
        <w:jc w:val="both"/>
        <w:rPr>
          <w:sz w:val="24"/>
          <w:szCs w:val="24"/>
          <w:lang w:val="en-US"/>
        </w:rPr>
      </w:pPr>
      <w:r w:rsidRPr="001B49A2">
        <w:rPr>
          <w:rFonts w:eastAsia="Times New Roman"/>
          <w:color w:val="000000"/>
          <w:sz w:val="24"/>
          <w:szCs w:val="24"/>
          <w:lang w:val="en-US" w:eastAsia="fr-FR"/>
        </w:rPr>
        <w:t>Please send your proposals (</w:t>
      </w:r>
      <w:r>
        <w:rPr>
          <w:rFonts w:eastAsia="Times New Roman"/>
          <w:color w:val="000000"/>
          <w:sz w:val="24"/>
          <w:szCs w:val="24"/>
          <w:lang w:val="en-US" w:eastAsia="fr-FR"/>
        </w:rPr>
        <w:t xml:space="preserve">title + </w:t>
      </w:r>
      <w:r w:rsidR="008C49D5">
        <w:rPr>
          <w:rFonts w:eastAsia="Times New Roman"/>
          <w:color w:val="000000"/>
          <w:sz w:val="24"/>
          <w:szCs w:val="24"/>
          <w:lang w:val="en-US" w:eastAsia="fr-FR"/>
        </w:rPr>
        <w:t>20</w:t>
      </w:r>
      <w:r>
        <w:rPr>
          <w:rFonts w:eastAsia="Times New Roman"/>
          <w:color w:val="000000"/>
          <w:sz w:val="24"/>
          <w:szCs w:val="24"/>
          <w:lang w:val="en-US" w:eastAsia="fr-FR"/>
        </w:rPr>
        <w:t>-line summary, preferably in English</w:t>
      </w:r>
      <w:r w:rsidRPr="001B49A2">
        <w:rPr>
          <w:rFonts w:eastAsia="Times New Roman"/>
          <w:color w:val="000000"/>
          <w:sz w:val="24"/>
          <w:szCs w:val="24"/>
          <w:lang w:val="en-US" w:eastAsia="fr-FR"/>
        </w:rPr>
        <w:t xml:space="preserve">), along with a short bio-bibliographical note, to </w:t>
      </w:r>
      <w:r>
        <w:rPr>
          <w:rFonts w:eastAsia="Times New Roman"/>
          <w:color w:val="000000"/>
          <w:sz w:val="24"/>
          <w:szCs w:val="24"/>
          <w:lang w:val="en-US" w:eastAsia="fr-FR"/>
        </w:rPr>
        <w:t>Emmanuelle Peraldo (</w:t>
      </w:r>
      <w:hyperlink r:id="rId8" w:history="1">
        <w:r w:rsidRPr="000F5BF1">
          <w:rPr>
            <w:rStyle w:val="Lienhypertexte"/>
            <w:rFonts w:eastAsia="Times New Roman"/>
            <w:sz w:val="24"/>
            <w:szCs w:val="24"/>
            <w:lang w:val="en-US" w:eastAsia="fr-FR"/>
          </w:rPr>
          <w:t>emmanuelle.peraldo@univ-lyon3.fr</w:t>
        </w:r>
      </w:hyperlink>
      <w:r>
        <w:rPr>
          <w:rFonts w:eastAsia="Times New Roman"/>
          <w:color w:val="000000"/>
          <w:sz w:val="24"/>
          <w:szCs w:val="24"/>
          <w:lang w:val="en-US" w:eastAsia="fr-FR"/>
        </w:rPr>
        <w:t>)</w:t>
      </w:r>
      <w:r w:rsidR="008C49D5">
        <w:rPr>
          <w:rFonts w:eastAsia="Times New Roman"/>
          <w:color w:val="000000"/>
          <w:sz w:val="24"/>
          <w:szCs w:val="24"/>
          <w:lang w:val="en-US" w:eastAsia="fr-FR"/>
        </w:rPr>
        <w:t xml:space="preserve"> before </w:t>
      </w:r>
      <w:r w:rsidR="008C49D5" w:rsidRPr="00781B5E">
        <w:rPr>
          <w:rFonts w:eastAsia="Times New Roman"/>
          <w:b/>
          <w:color w:val="000000"/>
          <w:sz w:val="24"/>
          <w:szCs w:val="24"/>
          <w:lang w:val="en-US" w:eastAsia="fr-FR"/>
        </w:rPr>
        <w:t xml:space="preserve">15 </w:t>
      </w:r>
      <w:r w:rsidR="00781B5E" w:rsidRPr="00781B5E">
        <w:rPr>
          <w:rFonts w:eastAsia="Times New Roman"/>
          <w:b/>
          <w:color w:val="000000"/>
          <w:sz w:val="24"/>
          <w:szCs w:val="24"/>
          <w:lang w:val="en-US" w:eastAsia="fr-FR"/>
        </w:rPr>
        <w:t>June</w:t>
      </w:r>
      <w:r w:rsidR="008C49D5" w:rsidRPr="00781B5E">
        <w:rPr>
          <w:rFonts w:eastAsia="Times New Roman"/>
          <w:b/>
          <w:color w:val="000000"/>
          <w:sz w:val="24"/>
          <w:szCs w:val="24"/>
          <w:lang w:val="en-US" w:eastAsia="fr-FR"/>
        </w:rPr>
        <w:t xml:space="preserve"> 2018</w:t>
      </w:r>
      <w:r>
        <w:rPr>
          <w:rFonts w:eastAsia="Times New Roman"/>
          <w:color w:val="000000"/>
          <w:sz w:val="24"/>
          <w:szCs w:val="24"/>
          <w:lang w:val="en-US" w:eastAsia="fr-FR"/>
        </w:rPr>
        <w:t>.</w:t>
      </w:r>
    </w:p>
    <w:p w:rsidR="00A23937" w:rsidRPr="00023505" w:rsidRDefault="00A23937" w:rsidP="00781B5E">
      <w:pPr>
        <w:jc w:val="both"/>
        <w:rPr>
          <w:color w:val="000000" w:themeColor="text1"/>
          <w:sz w:val="24"/>
          <w:szCs w:val="24"/>
          <w:lang w:val="en-US"/>
        </w:rPr>
      </w:pPr>
    </w:p>
    <w:p w:rsidR="00AD1756" w:rsidRPr="0096733C" w:rsidRDefault="00AD1756" w:rsidP="00781B5E">
      <w:pPr>
        <w:pStyle w:val="Paragraphedeliste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Suggestions b</w:t>
      </w:r>
      <w:r w:rsidRPr="0096733C">
        <w:rPr>
          <w:sz w:val="24"/>
          <w:szCs w:val="24"/>
          <w:u w:val="single"/>
        </w:rPr>
        <w:t>ibliographi</w:t>
      </w:r>
      <w:r>
        <w:rPr>
          <w:sz w:val="24"/>
          <w:szCs w:val="24"/>
          <w:u w:val="single"/>
        </w:rPr>
        <w:t>ques / Suggested Bibliography</w:t>
      </w:r>
    </w:p>
    <w:p w:rsidR="00023864" w:rsidRPr="006D6306" w:rsidRDefault="00A37EE5" w:rsidP="00781B5E">
      <w:pPr>
        <w:pStyle w:val="Notedefin"/>
        <w:ind w:left="284" w:hanging="284"/>
        <w:jc w:val="both"/>
        <w:rPr>
          <w:sz w:val="24"/>
          <w:szCs w:val="24"/>
        </w:rPr>
      </w:pPr>
      <w:r w:rsidRPr="006D6306">
        <w:rPr>
          <w:sz w:val="24"/>
          <w:szCs w:val="24"/>
        </w:rPr>
        <w:t xml:space="preserve">Andries, Lise ed. </w:t>
      </w:r>
      <w:r w:rsidRPr="006D6306">
        <w:rPr>
          <w:i/>
          <w:sz w:val="24"/>
          <w:szCs w:val="24"/>
        </w:rPr>
        <w:t>Robinson, Figures mythiques</w:t>
      </w:r>
      <w:r w:rsidRPr="006D6306">
        <w:rPr>
          <w:sz w:val="24"/>
          <w:szCs w:val="24"/>
        </w:rPr>
        <w:t>. Paris: Editions Autrement, 1996.</w:t>
      </w:r>
    </w:p>
    <w:p w:rsidR="00F52E26" w:rsidRPr="006B7A6F" w:rsidRDefault="00F52E26" w:rsidP="00781B5E">
      <w:pPr>
        <w:pStyle w:val="Notedefin"/>
        <w:ind w:left="284" w:hanging="284"/>
        <w:jc w:val="both"/>
        <w:rPr>
          <w:color w:val="000000"/>
          <w:sz w:val="22"/>
        </w:rPr>
      </w:pPr>
      <w:r w:rsidRPr="006B7A6F">
        <w:rPr>
          <w:color w:val="000000"/>
          <w:sz w:val="22"/>
        </w:rPr>
        <w:t xml:space="preserve">Ayers, </w:t>
      </w:r>
      <w:r w:rsidRPr="006B7A6F">
        <w:rPr>
          <w:sz w:val="24"/>
          <w:szCs w:val="24"/>
        </w:rPr>
        <w:t>Robert</w:t>
      </w:r>
      <w:r w:rsidRPr="006B7A6F">
        <w:rPr>
          <w:color w:val="000000"/>
          <w:sz w:val="22"/>
        </w:rPr>
        <w:t xml:space="preserve"> W. "</w:t>
      </w:r>
      <w:r w:rsidRPr="006B7A6F">
        <w:rPr>
          <w:i/>
          <w:iCs/>
          <w:color w:val="000000"/>
          <w:sz w:val="22"/>
        </w:rPr>
        <w:t>Robinson Crusoe</w:t>
      </w:r>
      <w:r w:rsidR="003B689C">
        <w:rPr>
          <w:i/>
          <w:iCs/>
          <w:color w:val="000000"/>
          <w:sz w:val="22"/>
          <w:lang w:val="en-GB"/>
        </w:rPr>
        <w:fldChar w:fldCharType="begin"/>
      </w:r>
      <w:r w:rsidRPr="006B7A6F">
        <w:instrText xml:space="preserve"> XE "</w:instrText>
      </w:r>
      <w:r w:rsidRPr="006B7A6F">
        <w:rPr>
          <w:i/>
          <w:iCs/>
        </w:rPr>
        <w:instrText>Robinson Crusoe</w:instrText>
      </w:r>
      <w:r w:rsidRPr="006B7A6F">
        <w:instrText xml:space="preserve">" </w:instrText>
      </w:r>
      <w:r w:rsidR="003B689C">
        <w:rPr>
          <w:i/>
          <w:iCs/>
          <w:color w:val="000000"/>
          <w:sz w:val="22"/>
          <w:lang w:val="en-GB"/>
        </w:rPr>
        <w:fldChar w:fldCharType="end"/>
      </w:r>
      <w:r w:rsidRPr="006B7A6F">
        <w:rPr>
          <w:color w:val="000000"/>
          <w:sz w:val="22"/>
        </w:rPr>
        <w:t xml:space="preserve">: 'Allusive Allegorick History'", in </w:t>
      </w:r>
      <w:r w:rsidRPr="006B7A6F">
        <w:rPr>
          <w:i/>
          <w:iCs/>
          <w:color w:val="000000"/>
          <w:sz w:val="22"/>
        </w:rPr>
        <w:t>PMLA</w:t>
      </w:r>
      <w:r w:rsidRPr="006B7A6F">
        <w:rPr>
          <w:color w:val="000000"/>
          <w:sz w:val="22"/>
        </w:rPr>
        <w:t>, Vol. 82, N°5, 1967, 399-407.</w:t>
      </w:r>
    </w:p>
    <w:p w:rsidR="00F52E26" w:rsidRPr="006B7A6F" w:rsidRDefault="00F52E26" w:rsidP="00781B5E">
      <w:pPr>
        <w:pStyle w:val="Notedefin"/>
        <w:ind w:left="284" w:hanging="284"/>
        <w:jc w:val="both"/>
        <w:rPr>
          <w:color w:val="000000"/>
          <w:sz w:val="22"/>
        </w:rPr>
      </w:pPr>
      <w:r w:rsidRPr="006B7A6F">
        <w:rPr>
          <w:color w:val="000000"/>
          <w:sz w:val="22"/>
        </w:rPr>
        <w:t xml:space="preserve">Benjamin, </w:t>
      </w:r>
      <w:r w:rsidRPr="006B7A6F">
        <w:rPr>
          <w:sz w:val="24"/>
          <w:szCs w:val="24"/>
        </w:rPr>
        <w:t>Edwin</w:t>
      </w:r>
      <w:r w:rsidRPr="006B7A6F">
        <w:rPr>
          <w:color w:val="000000"/>
          <w:sz w:val="22"/>
        </w:rPr>
        <w:t xml:space="preserve"> B. "Symbolic Elements in </w:t>
      </w:r>
      <w:r w:rsidRPr="006B7A6F">
        <w:rPr>
          <w:i/>
          <w:iCs/>
          <w:color w:val="000000"/>
          <w:sz w:val="22"/>
        </w:rPr>
        <w:t>Robinson Crusoe</w:t>
      </w:r>
      <w:r w:rsidR="003B689C">
        <w:rPr>
          <w:i/>
          <w:iCs/>
          <w:color w:val="000000"/>
          <w:sz w:val="22"/>
          <w:lang w:val="en-GB"/>
        </w:rPr>
        <w:fldChar w:fldCharType="begin"/>
      </w:r>
      <w:r w:rsidRPr="006B7A6F">
        <w:instrText xml:space="preserve"> XE "</w:instrText>
      </w:r>
      <w:r w:rsidRPr="006B7A6F">
        <w:rPr>
          <w:i/>
          <w:iCs/>
        </w:rPr>
        <w:instrText>Robinson Crusoe</w:instrText>
      </w:r>
      <w:r w:rsidRPr="006B7A6F">
        <w:instrText xml:space="preserve">" </w:instrText>
      </w:r>
      <w:r w:rsidR="003B689C">
        <w:rPr>
          <w:i/>
          <w:iCs/>
          <w:color w:val="000000"/>
          <w:sz w:val="22"/>
          <w:lang w:val="en-GB"/>
        </w:rPr>
        <w:fldChar w:fldCharType="end"/>
      </w:r>
      <w:r w:rsidRPr="006B7A6F">
        <w:rPr>
          <w:color w:val="000000"/>
          <w:sz w:val="22"/>
        </w:rPr>
        <w:t xml:space="preserve">", in </w:t>
      </w:r>
      <w:r w:rsidRPr="006B7A6F">
        <w:rPr>
          <w:i/>
          <w:iCs/>
          <w:color w:val="000000"/>
          <w:sz w:val="22"/>
        </w:rPr>
        <w:t>Philological Quarterly</w:t>
      </w:r>
      <w:r w:rsidRPr="006B7A6F">
        <w:rPr>
          <w:color w:val="000000"/>
          <w:sz w:val="22"/>
        </w:rPr>
        <w:t>, Vol. 30, 1951, 206-211.</w:t>
      </w:r>
    </w:p>
    <w:p w:rsidR="00B0413F" w:rsidRPr="006B7A6F" w:rsidRDefault="00B0413F" w:rsidP="00781B5E">
      <w:pPr>
        <w:pStyle w:val="Notedefin"/>
        <w:ind w:left="284" w:hanging="284"/>
        <w:jc w:val="both"/>
        <w:rPr>
          <w:sz w:val="24"/>
          <w:szCs w:val="24"/>
          <w:lang w:val="en-US"/>
        </w:rPr>
      </w:pPr>
      <w:r w:rsidRPr="006B7A6F">
        <w:rPr>
          <w:sz w:val="24"/>
          <w:szCs w:val="24"/>
          <w:lang w:val="en-US"/>
        </w:rPr>
        <w:t xml:space="preserve">Clarke, Thurston. </w:t>
      </w:r>
      <w:r w:rsidRPr="006B7A6F">
        <w:rPr>
          <w:i/>
          <w:sz w:val="24"/>
          <w:szCs w:val="24"/>
          <w:lang w:val="en-US"/>
        </w:rPr>
        <w:t>Islomania</w:t>
      </w:r>
      <w:r w:rsidRPr="006B7A6F">
        <w:rPr>
          <w:sz w:val="24"/>
          <w:szCs w:val="24"/>
          <w:lang w:val="en-US"/>
        </w:rPr>
        <w:t>. Lond</w:t>
      </w:r>
      <w:r w:rsidR="0027615D">
        <w:rPr>
          <w:sz w:val="24"/>
          <w:szCs w:val="24"/>
          <w:lang w:val="en-US"/>
        </w:rPr>
        <w:t>on</w:t>
      </w:r>
      <w:r w:rsidRPr="006B7A6F">
        <w:rPr>
          <w:sz w:val="24"/>
          <w:szCs w:val="24"/>
          <w:lang w:val="en-US"/>
        </w:rPr>
        <w:t>: Abacus, 2001.</w:t>
      </w:r>
    </w:p>
    <w:p w:rsidR="00023864" w:rsidRPr="006D6306" w:rsidRDefault="005B7537" w:rsidP="00781B5E">
      <w:pPr>
        <w:pStyle w:val="Notedefin"/>
        <w:ind w:left="284" w:hanging="284"/>
        <w:jc w:val="both"/>
        <w:rPr>
          <w:sz w:val="24"/>
          <w:szCs w:val="24"/>
        </w:rPr>
      </w:pPr>
      <w:r w:rsidRPr="006D6306">
        <w:rPr>
          <w:sz w:val="24"/>
          <w:szCs w:val="24"/>
        </w:rPr>
        <w:t xml:space="preserve">Deleuze, Gilles. “Causes et raisons des îles désertes », in </w:t>
      </w:r>
      <w:r w:rsidRPr="006D6306">
        <w:rPr>
          <w:i/>
          <w:sz w:val="24"/>
          <w:szCs w:val="24"/>
        </w:rPr>
        <w:t>L’île déserte et autres textes</w:t>
      </w:r>
      <w:r w:rsidRPr="006D6306">
        <w:rPr>
          <w:sz w:val="24"/>
          <w:szCs w:val="24"/>
        </w:rPr>
        <w:t>. Paris: Editions de Minuit, 1968.</w:t>
      </w:r>
    </w:p>
    <w:p w:rsidR="005B7537" w:rsidRPr="006D6306" w:rsidRDefault="005B7537" w:rsidP="00781B5E">
      <w:pPr>
        <w:pStyle w:val="Notedefin"/>
        <w:ind w:left="284" w:hanging="284"/>
        <w:jc w:val="both"/>
        <w:rPr>
          <w:sz w:val="24"/>
          <w:szCs w:val="24"/>
        </w:rPr>
      </w:pPr>
      <w:r w:rsidRPr="006D6306">
        <w:rPr>
          <w:sz w:val="24"/>
          <w:szCs w:val="24"/>
        </w:rPr>
        <w:t xml:space="preserve">Derrida, </w:t>
      </w:r>
      <w:r w:rsidR="00023864" w:rsidRPr="006D6306">
        <w:rPr>
          <w:sz w:val="24"/>
          <w:szCs w:val="24"/>
        </w:rPr>
        <w:t>J</w:t>
      </w:r>
      <w:r w:rsidRPr="006D6306">
        <w:rPr>
          <w:sz w:val="24"/>
          <w:szCs w:val="24"/>
        </w:rPr>
        <w:t xml:space="preserve">acques. </w:t>
      </w:r>
      <w:r w:rsidR="00023864" w:rsidRPr="006D6306">
        <w:rPr>
          <w:sz w:val="24"/>
          <w:szCs w:val="24"/>
        </w:rPr>
        <w:t xml:space="preserve">2001-2003. </w:t>
      </w:r>
      <w:r w:rsidRPr="006D6306">
        <w:rPr>
          <w:i/>
          <w:sz w:val="24"/>
          <w:szCs w:val="24"/>
        </w:rPr>
        <w:t>La Bête et le souverain</w:t>
      </w:r>
      <w:r w:rsidRPr="006D6306">
        <w:rPr>
          <w:sz w:val="24"/>
          <w:szCs w:val="24"/>
        </w:rPr>
        <w:t xml:space="preserve">. </w:t>
      </w:r>
      <w:r w:rsidR="00023864" w:rsidRPr="006D6306">
        <w:rPr>
          <w:sz w:val="24"/>
          <w:szCs w:val="24"/>
        </w:rPr>
        <w:t>Paris: Galilée, 2008.</w:t>
      </w:r>
    </w:p>
    <w:p w:rsidR="00F52E26" w:rsidRDefault="00F52E26" w:rsidP="00781B5E">
      <w:pPr>
        <w:pStyle w:val="Notedefin"/>
        <w:ind w:left="284" w:hanging="284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52E26">
        <w:rPr>
          <w:color w:val="000000" w:themeColor="text1"/>
          <w:sz w:val="24"/>
          <w:szCs w:val="24"/>
          <w:shd w:val="clear" w:color="auto" w:fill="FFFFFF"/>
        </w:rPr>
        <w:t>Engélibert,</w:t>
      </w:r>
      <w:r w:rsidRPr="00F52E26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F52E26">
        <w:rPr>
          <w:color w:val="000000" w:themeColor="text1"/>
          <w:sz w:val="24"/>
          <w:szCs w:val="24"/>
          <w:shd w:val="clear" w:color="auto" w:fill="FFFFFF"/>
        </w:rPr>
        <w:t>Jean-Paul</w:t>
      </w:r>
      <w:r w:rsidRPr="00F52E26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.</w:t>
      </w:r>
      <w:r w:rsidRPr="00F52E26">
        <w:rPr>
          <w:rStyle w:val="Accentuation"/>
          <w:color w:val="000000" w:themeColor="text1"/>
          <w:sz w:val="24"/>
          <w:szCs w:val="24"/>
          <w:shd w:val="clear" w:color="auto" w:fill="FFFFFF"/>
        </w:rPr>
        <w:t xml:space="preserve"> La Postérité de Robinson Crusoé. Un mythe littéraire de la modernité (1954-1986)</w:t>
      </w:r>
      <w:r w:rsidRPr="00F52E26">
        <w:rPr>
          <w:color w:val="000000" w:themeColor="text1"/>
          <w:sz w:val="24"/>
          <w:szCs w:val="24"/>
          <w:shd w:val="clear" w:color="auto" w:fill="FFFFFF"/>
        </w:rPr>
        <w:t>. Genève, Lib. Droz, coll. Histoire des idées et critique littéraire, vol. 362, 1997</w:t>
      </w:r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067B68" w:rsidRPr="006D6306" w:rsidRDefault="00067B68" w:rsidP="00781B5E">
      <w:pPr>
        <w:pStyle w:val="Notedefin"/>
        <w:ind w:left="284" w:hanging="284"/>
        <w:jc w:val="both"/>
        <w:rPr>
          <w:sz w:val="24"/>
          <w:szCs w:val="24"/>
          <w:lang w:val="en-US"/>
        </w:rPr>
      </w:pPr>
      <w:r w:rsidRPr="00F52E26">
        <w:rPr>
          <w:color w:val="000000" w:themeColor="text1"/>
          <w:sz w:val="24"/>
          <w:szCs w:val="24"/>
        </w:rPr>
        <w:t xml:space="preserve">Fallon, Ann Marie.  </w:t>
      </w:r>
      <w:r w:rsidRPr="006B7A6F">
        <w:rPr>
          <w:i/>
          <w:color w:val="000000" w:themeColor="text1"/>
          <w:sz w:val="24"/>
          <w:szCs w:val="24"/>
        </w:rPr>
        <w:t xml:space="preserve">Global Crusoe. </w:t>
      </w:r>
      <w:r w:rsidRPr="00F52E26">
        <w:rPr>
          <w:i/>
          <w:color w:val="000000" w:themeColor="text1"/>
          <w:sz w:val="24"/>
          <w:szCs w:val="24"/>
          <w:lang w:val="en-US"/>
        </w:rPr>
        <w:t>Comparative Literature, Postcolonial Theory and Transnational Aesthetics</w:t>
      </w:r>
      <w:r w:rsidRPr="00F52E26">
        <w:rPr>
          <w:color w:val="000000" w:themeColor="text1"/>
          <w:sz w:val="24"/>
          <w:szCs w:val="24"/>
          <w:lang w:val="en-US"/>
        </w:rPr>
        <w:t>. Aldershot :</w:t>
      </w:r>
      <w:r w:rsidRPr="006D6306">
        <w:rPr>
          <w:sz w:val="24"/>
          <w:szCs w:val="24"/>
          <w:lang w:val="en-US"/>
        </w:rPr>
        <w:t xml:space="preserve"> Ashgate, 2011.</w:t>
      </w:r>
    </w:p>
    <w:p w:rsidR="00F52E26" w:rsidRDefault="00F52E26" w:rsidP="00781B5E">
      <w:pPr>
        <w:pStyle w:val="Notedefin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Green, Martin. </w:t>
      </w:r>
      <w:r w:rsidRPr="00F52E26">
        <w:rPr>
          <w:i/>
          <w:sz w:val="24"/>
          <w:szCs w:val="24"/>
          <w:lang w:val="en-US"/>
        </w:rPr>
        <w:t>The Robinson Crusoe Story</w:t>
      </w:r>
      <w:r>
        <w:rPr>
          <w:sz w:val="24"/>
          <w:szCs w:val="24"/>
          <w:lang w:val="en-US"/>
        </w:rPr>
        <w:t>. Lond</w:t>
      </w:r>
      <w:r w:rsidR="007E3DAD">
        <w:rPr>
          <w:sz w:val="24"/>
          <w:szCs w:val="24"/>
          <w:lang w:val="en-US"/>
        </w:rPr>
        <w:t>on</w:t>
      </w:r>
      <w:r>
        <w:rPr>
          <w:sz w:val="24"/>
          <w:szCs w:val="24"/>
          <w:lang w:val="en-US"/>
        </w:rPr>
        <w:t>: the Pennsylvania University State Press, 1990.</w:t>
      </w:r>
    </w:p>
    <w:p w:rsidR="00A37EE5" w:rsidRPr="006D6306" w:rsidRDefault="00A37EE5" w:rsidP="00781B5E">
      <w:pPr>
        <w:pStyle w:val="Notedefin"/>
        <w:ind w:left="284" w:hanging="284"/>
        <w:jc w:val="both"/>
        <w:rPr>
          <w:sz w:val="24"/>
          <w:szCs w:val="24"/>
          <w:lang w:val="en-US"/>
        </w:rPr>
      </w:pPr>
      <w:r w:rsidRPr="006D6306">
        <w:rPr>
          <w:sz w:val="24"/>
          <w:szCs w:val="24"/>
          <w:lang w:val="en-US"/>
        </w:rPr>
        <w:t xml:space="preserve">Kinane, Ian. </w:t>
      </w:r>
      <w:r w:rsidRPr="006D6306">
        <w:rPr>
          <w:i/>
          <w:sz w:val="24"/>
          <w:szCs w:val="24"/>
          <w:lang w:val="en-US"/>
        </w:rPr>
        <w:t>Theorising Literary Islands: The Island Trope in Contemporary Robinsonade Narratives</w:t>
      </w:r>
      <w:r w:rsidRPr="006D6306">
        <w:rPr>
          <w:sz w:val="24"/>
          <w:szCs w:val="24"/>
          <w:lang w:val="en-US"/>
        </w:rPr>
        <w:t>, London, New York, Rowman and Littlefield International, 2016.</w:t>
      </w:r>
    </w:p>
    <w:p w:rsidR="00F52E26" w:rsidRDefault="00F52E26" w:rsidP="00781B5E">
      <w:pPr>
        <w:pStyle w:val="Notedefin"/>
        <w:ind w:left="284" w:hanging="284"/>
        <w:jc w:val="both"/>
        <w:rPr>
          <w:color w:val="000000"/>
          <w:sz w:val="22"/>
          <w:lang w:val="en-GB"/>
        </w:rPr>
      </w:pPr>
      <w:r w:rsidRPr="00F52E26">
        <w:rPr>
          <w:color w:val="000000"/>
          <w:sz w:val="22"/>
        </w:rPr>
        <w:t>Le</w:t>
      </w:r>
      <w:r>
        <w:rPr>
          <w:smallCaps/>
          <w:color w:val="000000"/>
          <w:sz w:val="22"/>
        </w:rPr>
        <w:t xml:space="preserve"> </w:t>
      </w:r>
      <w:r w:rsidRPr="00F52E26">
        <w:rPr>
          <w:color w:val="000000"/>
          <w:sz w:val="22"/>
        </w:rPr>
        <w:t>Goff</w:t>
      </w:r>
      <w:r w:rsidR="003B689C">
        <w:rPr>
          <w:smallCaps/>
          <w:color w:val="000000"/>
          <w:sz w:val="22"/>
        </w:rPr>
        <w:fldChar w:fldCharType="begin"/>
      </w:r>
      <w:r>
        <w:instrText xml:space="preserve"> XE "</w:instrText>
      </w:r>
      <w:r>
        <w:rPr>
          <w:color w:val="000000"/>
        </w:rPr>
        <w:instrText>Le Goff, Jacques</w:instrText>
      </w:r>
      <w:r>
        <w:instrText xml:space="preserve">" </w:instrText>
      </w:r>
      <w:r w:rsidR="003B689C">
        <w:rPr>
          <w:smallCaps/>
          <w:color w:val="000000"/>
          <w:sz w:val="22"/>
        </w:rPr>
        <w:fldChar w:fldCharType="end"/>
      </w:r>
      <w:r>
        <w:rPr>
          <w:color w:val="000000"/>
          <w:sz w:val="22"/>
        </w:rPr>
        <w:t xml:space="preserve">, Jean-Pascal. </w:t>
      </w:r>
      <w:r>
        <w:rPr>
          <w:i/>
          <w:iCs/>
          <w:color w:val="000000"/>
          <w:sz w:val="22"/>
        </w:rPr>
        <w:t>Robinson Crusoe</w:t>
      </w:r>
      <w:r w:rsidR="003B689C">
        <w:rPr>
          <w:i/>
          <w:iCs/>
          <w:color w:val="000000"/>
          <w:sz w:val="22"/>
        </w:rPr>
        <w:fldChar w:fldCharType="begin"/>
      </w:r>
      <w:r>
        <w:instrText xml:space="preserve"> XE "</w:instrText>
      </w:r>
      <w:r>
        <w:rPr>
          <w:i/>
          <w:iCs/>
        </w:rPr>
        <w:instrText>Robinson Crusoe</w:instrText>
      </w:r>
      <w:r>
        <w:instrText xml:space="preserve">" </w:instrText>
      </w:r>
      <w:r w:rsidR="003B689C">
        <w:rPr>
          <w:i/>
          <w:iCs/>
          <w:color w:val="000000"/>
          <w:sz w:val="22"/>
        </w:rPr>
        <w:fldChar w:fldCharType="end"/>
      </w:r>
      <w:r>
        <w:rPr>
          <w:i/>
          <w:iCs/>
          <w:color w:val="000000"/>
          <w:sz w:val="22"/>
        </w:rPr>
        <w:t xml:space="preserve"> ou l'invention d'autrui.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lang w:val="en-GB"/>
        </w:rPr>
        <w:t>Paris : Klincksieck Etudes, 2003.</w:t>
      </w:r>
    </w:p>
    <w:p w:rsidR="00A37EE5" w:rsidRPr="006D6306" w:rsidRDefault="00F52E26" w:rsidP="00781B5E">
      <w:pPr>
        <w:pStyle w:val="Notedefin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Fisher, Carl. “The Robinsonade: An intercultural History of an Idea”, in </w:t>
      </w:r>
      <w:r w:rsidR="00A37EE5" w:rsidRPr="006D6306">
        <w:rPr>
          <w:sz w:val="24"/>
          <w:szCs w:val="24"/>
          <w:lang w:val="en-US"/>
        </w:rPr>
        <w:t xml:space="preserve">Novak, Maximillian and Carl Fisher, </w:t>
      </w:r>
      <w:r w:rsidR="00A37EE5" w:rsidRPr="006D6306">
        <w:rPr>
          <w:i/>
          <w:sz w:val="24"/>
          <w:szCs w:val="24"/>
          <w:lang w:val="en-US"/>
        </w:rPr>
        <w:t xml:space="preserve">Approaches to Teaching Defoe’s </w:t>
      </w:r>
      <w:r w:rsidR="00A37EE5" w:rsidRPr="006D6306">
        <w:rPr>
          <w:sz w:val="24"/>
          <w:szCs w:val="24"/>
          <w:lang w:val="en-US"/>
        </w:rPr>
        <w:t>Robinson Crusoe. New York: The Modern Language Association of America, 2005.</w:t>
      </w:r>
      <w:r>
        <w:rPr>
          <w:sz w:val="24"/>
          <w:szCs w:val="24"/>
          <w:lang w:val="en-US"/>
        </w:rPr>
        <w:t xml:space="preserve"> </w:t>
      </w:r>
    </w:p>
    <w:p w:rsidR="00A37EE5" w:rsidRPr="006D6306" w:rsidRDefault="00A37EE5" w:rsidP="00781B5E">
      <w:pPr>
        <w:pStyle w:val="Notedefin"/>
        <w:ind w:left="284" w:hanging="284"/>
        <w:jc w:val="both"/>
        <w:rPr>
          <w:sz w:val="24"/>
          <w:szCs w:val="24"/>
          <w:lang w:val="en-US"/>
        </w:rPr>
      </w:pPr>
      <w:r w:rsidRPr="006D6306">
        <w:rPr>
          <w:sz w:val="24"/>
          <w:szCs w:val="24"/>
          <w:lang w:val="en-US"/>
        </w:rPr>
        <w:t xml:space="preserve">Seidel, Michael. </w:t>
      </w:r>
      <w:r w:rsidRPr="006D6306">
        <w:rPr>
          <w:i/>
          <w:sz w:val="24"/>
          <w:szCs w:val="24"/>
          <w:lang w:val="en-US"/>
        </w:rPr>
        <w:t>Robinson Crusoe. Island Myths and the Novel</w:t>
      </w:r>
      <w:r w:rsidRPr="006D6306">
        <w:rPr>
          <w:sz w:val="24"/>
          <w:szCs w:val="24"/>
          <w:lang w:val="en-US"/>
        </w:rPr>
        <w:t>. Boston: Twayne Publishers, 1991.</w:t>
      </w:r>
    </w:p>
    <w:p w:rsidR="00A37EE5" w:rsidRPr="006D6306" w:rsidRDefault="00A37EE5" w:rsidP="00781B5E">
      <w:pPr>
        <w:pStyle w:val="Notedefin"/>
        <w:ind w:left="284" w:hanging="284"/>
        <w:jc w:val="both"/>
        <w:rPr>
          <w:sz w:val="24"/>
          <w:szCs w:val="24"/>
          <w:lang w:val="en-US"/>
        </w:rPr>
      </w:pPr>
      <w:r w:rsidRPr="006D6306">
        <w:rPr>
          <w:sz w:val="24"/>
          <w:szCs w:val="24"/>
          <w:lang w:val="en-US"/>
        </w:rPr>
        <w:t xml:space="preserve">Spaas, Lieve and Brian Stimpson eds. </w:t>
      </w:r>
      <w:r w:rsidRPr="006D6306">
        <w:rPr>
          <w:i/>
          <w:sz w:val="24"/>
          <w:szCs w:val="24"/>
          <w:lang w:val="en-US"/>
        </w:rPr>
        <w:t>Robinson Crusoe. Myths and Metamorphoses</w:t>
      </w:r>
      <w:r w:rsidRPr="006D6306">
        <w:rPr>
          <w:sz w:val="24"/>
          <w:szCs w:val="24"/>
          <w:lang w:val="en-US"/>
        </w:rPr>
        <w:t>. London, Houdsmills, Basingstoke: Macmillan Press, 1996.</w:t>
      </w:r>
    </w:p>
    <w:p w:rsidR="00D712A3" w:rsidRDefault="00D712A3" w:rsidP="00781B5E">
      <w:pPr>
        <w:pStyle w:val="Notedefin"/>
        <w:ind w:left="284" w:hanging="284"/>
        <w:jc w:val="both"/>
        <w:rPr>
          <w:color w:val="000000"/>
          <w:sz w:val="22"/>
          <w:lang w:val="en-GB"/>
        </w:rPr>
      </w:pPr>
      <w:r w:rsidRPr="00F52E26">
        <w:rPr>
          <w:color w:val="000000"/>
          <w:sz w:val="22"/>
          <w:lang w:val="en-GB"/>
        </w:rPr>
        <w:t>Watt</w:t>
      </w:r>
      <w:r w:rsidR="003B689C">
        <w:rPr>
          <w:smallCaps/>
          <w:color w:val="000000"/>
          <w:sz w:val="22"/>
        </w:rPr>
        <w:fldChar w:fldCharType="begin"/>
      </w:r>
      <w:r>
        <w:rPr>
          <w:lang w:val="en-GB"/>
        </w:rPr>
        <w:instrText xml:space="preserve"> XE "Watt, Ian" </w:instrText>
      </w:r>
      <w:r w:rsidR="003B689C">
        <w:rPr>
          <w:smallCaps/>
          <w:color w:val="000000"/>
          <w:sz w:val="22"/>
        </w:rPr>
        <w:fldChar w:fldCharType="end"/>
      </w:r>
      <w:r>
        <w:rPr>
          <w:color w:val="000000"/>
          <w:sz w:val="22"/>
          <w:lang w:val="en-GB"/>
        </w:rPr>
        <w:t>, Ian. "</w:t>
      </w:r>
      <w:r>
        <w:rPr>
          <w:i/>
          <w:color w:val="000000"/>
          <w:sz w:val="22"/>
          <w:lang w:val="en-GB"/>
        </w:rPr>
        <w:t>Robinson Crusoe</w:t>
      </w:r>
      <w:r w:rsidR="003B689C">
        <w:rPr>
          <w:i/>
          <w:color w:val="000000"/>
          <w:sz w:val="22"/>
          <w:lang w:val="en-GB"/>
        </w:rPr>
        <w:fldChar w:fldCharType="begin"/>
      </w:r>
      <w:r>
        <w:rPr>
          <w:lang w:val="en-GB"/>
        </w:rPr>
        <w:instrText xml:space="preserve"> XE "</w:instrText>
      </w:r>
      <w:r>
        <w:rPr>
          <w:i/>
          <w:iCs/>
          <w:lang w:val="en-GB"/>
        </w:rPr>
        <w:instrText>Robinson Crusoe</w:instrText>
      </w:r>
      <w:r>
        <w:rPr>
          <w:lang w:val="en-GB"/>
        </w:rPr>
        <w:instrText xml:space="preserve">" </w:instrText>
      </w:r>
      <w:r w:rsidR="003B689C">
        <w:rPr>
          <w:i/>
          <w:color w:val="000000"/>
          <w:sz w:val="22"/>
          <w:lang w:val="en-GB"/>
        </w:rPr>
        <w:fldChar w:fldCharType="end"/>
      </w:r>
      <w:r>
        <w:rPr>
          <w:color w:val="000000"/>
          <w:sz w:val="22"/>
          <w:lang w:val="en-GB"/>
        </w:rPr>
        <w:t xml:space="preserve"> as Myth", in </w:t>
      </w:r>
      <w:r>
        <w:rPr>
          <w:i/>
          <w:color w:val="000000"/>
          <w:sz w:val="22"/>
          <w:lang w:val="en-GB"/>
        </w:rPr>
        <w:t>Essays in Criticism: A Quarterly Journal of Literary Criticism</w:t>
      </w:r>
      <w:r>
        <w:rPr>
          <w:color w:val="000000"/>
          <w:sz w:val="22"/>
          <w:lang w:val="en-GB"/>
        </w:rPr>
        <w:t>, 1951, 95-119 (</w:t>
      </w:r>
      <w:r>
        <w:rPr>
          <w:i/>
          <w:iCs/>
          <w:color w:val="000000"/>
          <w:sz w:val="22"/>
          <w:lang w:val="en-GB"/>
        </w:rPr>
        <w:t>Robinson Crusoe</w:t>
      </w:r>
      <w:r>
        <w:rPr>
          <w:color w:val="000000"/>
          <w:sz w:val="22"/>
          <w:lang w:val="en-GB"/>
        </w:rPr>
        <w:t xml:space="preserve">, Norton, Michael Shinagel </w:t>
      </w:r>
      <w:bookmarkStart w:id="0" w:name="_GoBack"/>
      <w:bookmarkEnd w:id="0"/>
      <w:r w:rsidR="007E3DAD">
        <w:rPr>
          <w:color w:val="000000"/>
          <w:sz w:val="22"/>
          <w:lang w:val="en-GB"/>
        </w:rPr>
        <w:t>e</w:t>
      </w:r>
      <w:r>
        <w:rPr>
          <w:color w:val="000000"/>
          <w:sz w:val="22"/>
          <w:lang w:val="en-GB"/>
        </w:rPr>
        <w:t>d.</w:t>
      </w:r>
      <w:r>
        <w:rPr>
          <w:i/>
          <w:iCs/>
          <w:color w:val="000000"/>
          <w:sz w:val="22"/>
          <w:lang w:val="en-GB"/>
        </w:rPr>
        <w:t xml:space="preserve"> </w:t>
      </w:r>
      <w:r>
        <w:rPr>
          <w:color w:val="000000"/>
          <w:sz w:val="22"/>
          <w:lang w:val="en-GB"/>
        </w:rPr>
        <w:t>288-306)</w:t>
      </w:r>
      <w:r w:rsidR="00F52E26">
        <w:rPr>
          <w:color w:val="000000"/>
          <w:sz w:val="22"/>
          <w:lang w:val="en-GB"/>
        </w:rPr>
        <w:t>.</w:t>
      </w:r>
    </w:p>
    <w:p w:rsidR="003F41C8" w:rsidRPr="003F41C8" w:rsidRDefault="003F41C8" w:rsidP="00781B5E">
      <w:pPr>
        <w:shd w:val="clear" w:color="auto" w:fill="FFFFFF"/>
        <w:spacing w:after="0" w:line="240" w:lineRule="auto"/>
        <w:jc w:val="both"/>
        <w:rPr>
          <w:rFonts w:eastAsia="Times New Roman"/>
          <w:color w:val="686968"/>
          <w:sz w:val="24"/>
          <w:szCs w:val="24"/>
          <w:lang w:eastAsia="fr-FR"/>
        </w:rPr>
      </w:pPr>
      <w:r w:rsidRPr="006D6306">
        <w:rPr>
          <w:rFonts w:eastAsia="Times New Roman"/>
          <w:caps/>
          <w:color w:val="FFFFFF"/>
          <w:sz w:val="24"/>
          <w:szCs w:val="24"/>
          <w:lang w:eastAsia="fr-FR"/>
        </w:rPr>
        <w:t>GRANDIR</w:t>
      </w:r>
    </w:p>
    <w:sectPr w:rsidR="003F41C8" w:rsidRPr="003F41C8" w:rsidSect="00DF38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399555" w15:done="0"/>
  <w15:commentEx w15:paraId="0022A909" w15:done="0"/>
  <w15:commentEx w15:paraId="4CBB78DD" w15:done="0"/>
  <w15:commentEx w15:paraId="4F1891C6" w15:done="0"/>
  <w15:commentEx w15:paraId="7C9D38D6" w15:done="0"/>
  <w15:commentEx w15:paraId="369A56C4" w15:done="0"/>
  <w15:commentEx w15:paraId="59FF5B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399555" w16cid:durableId="1E2EA0C0"/>
  <w16cid:commentId w16cid:paraId="0022A909" w16cid:durableId="1E2EA2A8"/>
  <w16cid:commentId w16cid:paraId="4CBB78DD" w16cid:durableId="1E2EA2F6"/>
  <w16cid:commentId w16cid:paraId="4F1891C6" w16cid:durableId="1E2EA394"/>
  <w16cid:commentId w16cid:paraId="7C9D38D6" w16cid:durableId="1E2EA3C6"/>
  <w16cid:commentId w16cid:paraId="369A56C4" w16cid:durableId="1E2EA3FF"/>
  <w16cid:commentId w16cid:paraId="59FF5BC4" w16cid:durableId="1E2EA42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6D" w:rsidRDefault="00A9476D" w:rsidP="00531CD6">
      <w:pPr>
        <w:spacing w:after="0" w:line="240" w:lineRule="auto"/>
      </w:pPr>
      <w:r>
        <w:separator/>
      </w:r>
    </w:p>
  </w:endnote>
  <w:endnote w:type="continuationSeparator" w:id="0">
    <w:p w:rsidR="00A9476D" w:rsidRDefault="00A9476D" w:rsidP="0053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6D" w:rsidRDefault="00A9476D" w:rsidP="00531CD6">
      <w:pPr>
        <w:spacing w:after="0" w:line="240" w:lineRule="auto"/>
      </w:pPr>
      <w:r>
        <w:separator/>
      </w:r>
    </w:p>
  </w:footnote>
  <w:footnote w:type="continuationSeparator" w:id="0">
    <w:p w:rsidR="00A9476D" w:rsidRDefault="00A9476D" w:rsidP="0053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97" w:rsidRDefault="00492597">
    <w:pPr>
      <w:pStyle w:val="En-tte"/>
    </w:pPr>
  </w:p>
  <w:p w:rsidR="00492597" w:rsidRDefault="004925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8F5"/>
    <w:multiLevelType w:val="hybridMultilevel"/>
    <w:tmpl w:val="0B2878F4"/>
    <w:lvl w:ilvl="0" w:tplc="6CBCC75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238C6489"/>
    <w:multiLevelType w:val="hybridMultilevel"/>
    <w:tmpl w:val="0D8CEEF2"/>
    <w:lvl w:ilvl="0" w:tplc="BC28F39A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0C71"/>
    <w:multiLevelType w:val="multilevel"/>
    <w:tmpl w:val="1D4E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4255BB"/>
    <w:multiLevelType w:val="multilevel"/>
    <w:tmpl w:val="7DB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576F28"/>
    <w:multiLevelType w:val="multilevel"/>
    <w:tmpl w:val="4B4C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246C2"/>
    <w:multiLevelType w:val="multilevel"/>
    <w:tmpl w:val="9754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580B19"/>
    <w:multiLevelType w:val="multilevel"/>
    <w:tmpl w:val="0326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a Fletcher">
    <w15:presenceInfo w15:providerId="Windows Live" w15:userId="23f4379b-a49e-4389-8352-aa4ec953a7b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CD6"/>
    <w:rsid w:val="00007A69"/>
    <w:rsid w:val="0002281A"/>
    <w:rsid w:val="00023505"/>
    <w:rsid w:val="00023864"/>
    <w:rsid w:val="000239D1"/>
    <w:rsid w:val="00032EEF"/>
    <w:rsid w:val="00067B68"/>
    <w:rsid w:val="000B1194"/>
    <w:rsid w:val="000C5593"/>
    <w:rsid w:val="000F3D6A"/>
    <w:rsid w:val="0011461F"/>
    <w:rsid w:val="00121D62"/>
    <w:rsid w:val="001E7CA7"/>
    <w:rsid w:val="00216A34"/>
    <w:rsid w:val="00230BC1"/>
    <w:rsid w:val="00274ECE"/>
    <w:rsid w:val="0027615D"/>
    <w:rsid w:val="00297147"/>
    <w:rsid w:val="002A7340"/>
    <w:rsid w:val="002B627A"/>
    <w:rsid w:val="002C3E5B"/>
    <w:rsid w:val="002E516E"/>
    <w:rsid w:val="002E5C92"/>
    <w:rsid w:val="003B689C"/>
    <w:rsid w:val="003E7E7C"/>
    <w:rsid w:val="003F41C8"/>
    <w:rsid w:val="004111BF"/>
    <w:rsid w:val="00492597"/>
    <w:rsid w:val="0049303E"/>
    <w:rsid w:val="0050204B"/>
    <w:rsid w:val="00531CD6"/>
    <w:rsid w:val="00562CFB"/>
    <w:rsid w:val="00573357"/>
    <w:rsid w:val="005B1980"/>
    <w:rsid w:val="005B7537"/>
    <w:rsid w:val="006618CE"/>
    <w:rsid w:val="006B7A6F"/>
    <w:rsid w:val="006D6306"/>
    <w:rsid w:val="006E3BEF"/>
    <w:rsid w:val="00755C91"/>
    <w:rsid w:val="00781B5E"/>
    <w:rsid w:val="007D0E8D"/>
    <w:rsid w:val="007E3DAD"/>
    <w:rsid w:val="008C49D5"/>
    <w:rsid w:val="00960CEF"/>
    <w:rsid w:val="009D1BC4"/>
    <w:rsid w:val="00A23937"/>
    <w:rsid w:val="00A37EE5"/>
    <w:rsid w:val="00A64512"/>
    <w:rsid w:val="00A9476D"/>
    <w:rsid w:val="00AD1756"/>
    <w:rsid w:val="00AD4F77"/>
    <w:rsid w:val="00AF5F09"/>
    <w:rsid w:val="00B0413F"/>
    <w:rsid w:val="00BE0064"/>
    <w:rsid w:val="00C1433D"/>
    <w:rsid w:val="00C214F0"/>
    <w:rsid w:val="00C742E1"/>
    <w:rsid w:val="00C94003"/>
    <w:rsid w:val="00CF0D38"/>
    <w:rsid w:val="00D70C76"/>
    <w:rsid w:val="00D712A3"/>
    <w:rsid w:val="00DB5C1E"/>
    <w:rsid w:val="00DE0B59"/>
    <w:rsid w:val="00DF38AC"/>
    <w:rsid w:val="00E610CE"/>
    <w:rsid w:val="00E73191"/>
    <w:rsid w:val="00E84884"/>
    <w:rsid w:val="00E932B9"/>
    <w:rsid w:val="00E95E88"/>
    <w:rsid w:val="00F21E7B"/>
    <w:rsid w:val="00F32D5F"/>
    <w:rsid w:val="00F50CF9"/>
    <w:rsid w:val="00F52E26"/>
    <w:rsid w:val="00F64662"/>
    <w:rsid w:val="00F86AE7"/>
    <w:rsid w:val="00F91C3C"/>
    <w:rsid w:val="00FB7268"/>
    <w:rsid w:val="00FD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AC"/>
  </w:style>
  <w:style w:type="paragraph" w:styleId="Titre1">
    <w:name w:val="heading 1"/>
    <w:basedOn w:val="Normal"/>
    <w:link w:val="Titre1Car"/>
    <w:uiPriority w:val="9"/>
    <w:qFormat/>
    <w:rsid w:val="003F41C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CD6"/>
  </w:style>
  <w:style w:type="paragraph" w:styleId="Pieddepage">
    <w:name w:val="footer"/>
    <w:basedOn w:val="Normal"/>
    <w:link w:val="PieddepageCar"/>
    <w:uiPriority w:val="99"/>
    <w:semiHidden/>
    <w:unhideWhenUsed/>
    <w:rsid w:val="0053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CD6"/>
  </w:style>
  <w:style w:type="paragraph" w:styleId="Textedebulles">
    <w:name w:val="Balloon Text"/>
    <w:basedOn w:val="Normal"/>
    <w:link w:val="TextedebullesCar"/>
    <w:uiPriority w:val="99"/>
    <w:semiHidden/>
    <w:unhideWhenUsed/>
    <w:rsid w:val="0053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CD6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067B6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067B68"/>
    <w:rPr>
      <w:sz w:val="20"/>
      <w:szCs w:val="20"/>
    </w:rPr>
  </w:style>
  <w:style w:type="character" w:styleId="Accentuation">
    <w:name w:val="Emphasis"/>
    <w:basedOn w:val="Policepardfaut"/>
    <w:uiPriority w:val="20"/>
    <w:qFormat/>
    <w:rsid w:val="005B7537"/>
    <w:rPr>
      <w:i/>
      <w:iCs/>
    </w:rPr>
  </w:style>
  <w:style w:type="character" w:customStyle="1" w:styleId="apple-converted-space">
    <w:name w:val="apple-converted-space"/>
    <w:basedOn w:val="Policepardfaut"/>
    <w:rsid w:val="005B7537"/>
  </w:style>
  <w:style w:type="paragraph" w:styleId="Paragraphedeliste">
    <w:name w:val="List Paragraph"/>
    <w:basedOn w:val="Normal"/>
    <w:uiPriority w:val="34"/>
    <w:qFormat/>
    <w:rsid w:val="00023864"/>
    <w:pPr>
      <w:ind w:left="720"/>
      <w:contextualSpacing/>
    </w:pPr>
  </w:style>
  <w:style w:type="character" w:styleId="Lienhypertexte">
    <w:name w:val="Hyperlink"/>
    <w:basedOn w:val="Policepardfaut"/>
    <w:unhideWhenUsed/>
    <w:rsid w:val="0002386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F41C8"/>
    <w:rPr>
      <w:rFonts w:eastAsia="Times New Roman"/>
      <w:b/>
      <w:bCs/>
      <w:kern w:val="36"/>
      <w:sz w:val="48"/>
      <w:szCs w:val="48"/>
      <w:lang w:eastAsia="fr-FR"/>
    </w:rPr>
  </w:style>
  <w:style w:type="character" w:customStyle="1" w:styleId="spanlink">
    <w:name w:val="span_link"/>
    <w:basedOn w:val="Policepardfaut"/>
    <w:rsid w:val="003F41C8"/>
  </w:style>
  <w:style w:type="paragraph" w:styleId="NormalWeb">
    <w:name w:val="Normal (Web)"/>
    <w:basedOn w:val="Normal"/>
    <w:uiPriority w:val="99"/>
    <w:semiHidden/>
    <w:unhideWhenUsed/>
    <w:rsid w:val="004925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492597"/>
  </w:style>
  <w:style w:type="character" w:styleId="Marquedecommentaire">
    <w:name w:val="annotation reference"/>
    <w:basedOn w:val="Policepardfaut"/>
    <w:uiPriority w:val="99"/>
    <w:semiHidden/>
    <w:unhideWhenUsed/>
    <w:rsid w:val="000228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28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28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28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28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AC"/>
  </w:style>
  <w:style w:type="paragraph" w:styleId="Titre1">
    <w:name w:val="heading 1"/>
    <w:basedOn w:val="Normal"/>
    <w:link w:val="Titre1Car"/>
    <w:uiPriority w:val="9"/>
    <w:qFormat/>
    <w:rsid w:val="003F41C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CD6"/>
  </w:style>
  <w:style w:type="paragraph" w:styleId="Pieddepage">
    <w:name w:val="footer"/>
    <w:basedOn w:val="Normal"/>
    <w:link w:val="PieddepageCar"/>
    <w:uiPriority w:val="99"/>
    <w:semiHidden/>
    <w:unhideWhenUsed/>
    <w:rsid w:val="0053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1CD6"/>
  </w:style>
  <w:style w:type="paragraph" w:styleId="Textedebulles">
    <w:name w:val="Balloon Text"/>
    <w:basedOn w:val="Normal"/>
    <w:link w:val="TextedebullesCar"/>
    <w:uiPriority w:val="99"/>
    <w:semiHidden/>
    <w:unhideWhenUsed/>
    <w:rsid w:val="0053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CD6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067B6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067B68"/>
    <w:rPr>
      <w:sz w:val="20"/>
      <w:szCs w:val="20"/>
    </w:rPr>
  </w:style>
  <w:style w:type="character" w:styleId="Accentuation">
    <w:name w:val="Emphasis"/>
    <w:basedOn w:val="Policepardfaut"/>
    <w:uiPriority w:val="20"/>
    <w:qFormat/>
    <w:rsid w:val="005B7537"/>
    <w:rPr>
      <w:i/>
      <w:iCs/>
    </w:rPr>
  </w:style>
  <w:style w:type="character" w:customStyle="1" w:styleId="apple-converted-space">
    <w:name w:val="apple-converted-space"/>
    <w:basedOn w:val="Policepardfaut"/>
    <w:rsid w:val="005B7537"/>
  </w:style>
  <w:style w:type="paragraph" w:styleId="Paragraphedeliste">
    <w:name w:val="List Paragraph"/>
    <w:basedOn w:val="Normal"/>
    <w:uiPriority w:val="34"/>
    <w:qFormat/>
    <w:rsid w:val="00023864"/>
    <w:pPr>
      <w:ind w:left="720"/>
      <w:contextualSpacing/>
    </w:pPr>
  </w:style>
  <w:style w:type="character" w:styleId="Lienhypertexte">
    <w:name w:val="Hyperlink"/>
    <w:basedOn w:val="Policepardfaut"/>
    <w:unhideWhenUsed/>
    <w:rsid w:val="0002386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F41C8"/>
    <w:rPr>
      <w:rFonts w:eastAsia="Times New Roman"/>
      <w:b/>
      <w:bCs/>
      <w:kern w:val="36"/>
      <w:sz w:val="48"/>
      <w:szCs w:val="48"/>
      <w:lang w:eastAsia="fr-FR"/>
    </w:rPr>
  </w:style>
  <w:style w:type="character" w:customStyle="1" w:styleId="spanlink">
    <w:name w:val="span_link"/>
    <w:basedOn w:val="Policepardfaut"/>
    <w:rsid w:val="003F41C8"/>
  </w:style>
  <w:style w:type="paragraph" w:styleId="NormalWeb">
    <w:name w:val="Normal (Web)"/>
    <w:basedOn w:val="Normal"/>
    <w:uiPriority w:val="99"/>
    <w:semiHidden/>
    <w:unhideWhenUsed/>
    <w:rsid w:val="004925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492597"/>
  </w:style>
  <w:style w:type="character" w:styleId="Marquedecommentaire">
    <w:name w:val="annotation reference"/>
    <w:basedOn w:val="Policepardfaut"/>
    <w:uiPriority w:val="99"/>
    <w:semiHidden/>
    <w:unhideWhenUsed/>
    <w:rsid w:val="000228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28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28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28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281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26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peraldo@univ-lyon3.fr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emmanuelle.peraldo@univ-lyon3.fr" TargetMode="Externa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8893</Characters>
  <Application>Microsoft Office Word</Application>
  <DocSecurity>0</DocSecurity>
  <Lines>74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2018-02-15T19:44:00Z</cp:lastPrinted>
  <dcterms:created xsi:type="dcterms:W3CDTF">2018-02-23T10:18:00Z</dcterms:created>
  <dcterms:modified xsi:type="dcterms:W3CDTF">2018-02-23T10:18:00Z</dcterms:modified>
</cp:coreProperties>
</file>